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1F9FC" w14:textId="3E1AB2F1" w:rsidR="00390267" w:rsidRDefault="00390267" w:rsidP="0039026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WG3 Meeting #11</w:t>
      </w:r>
      <w:r w:rsidR="006F3A40">
        <w:rPr>
          <w:rFonts w:ascii="Arial" w:eastAsia="Times New Roman" w:hAnsi="Arial"/>
          <w:b/>
          <w:sz w:val="24"/>
          <w:szCs w:val="24"/>
        </w:rPr>
        <w:t>4</w:t>
      </w:r>
      <w:r>
        <w:rPr>
          <w:rFonts w:ascii="Arial" w:eastAsia="Times New Roman" w:hAnsi="Arial"/>
          <w:b/>
          <w:sz w:val="24"/>
          <w:szCs w:val="24"/>
        </w:rPr>
        <w:t xml:space="preserve">e                                                      </w:t>
      </w:r>
      <w:r>
        <w:rPr>
          <w:rFonts w:ascii="Arial" w:hAnsi="Arial" w:cs="Arial"/>
          <w:b/>
          <w:bCs/>
          <w:color w:val="000000"/>
          <w:sz w:val="26"/>
          <w:szCs w:val="26"/>
        </w:rPr>
        <w:t>R3-2</w:t>
      </w:r>
      <w:r w:rsidR="008716E5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A51B20">
        <w:rPr>
          <w:rFonts w:ascii="Arial" w:hAnsi="Arial" w:cs="Arial"/>
          <w:b/>
          <w:bCs/>
          <w:color w:val="000000"/>
          <w:sz w:val="26"/>
          <w:szCs w:val="26"/>
        </w:rPr>
        <w:t>4912</w:t>
      </w:r>
    </w:p>
    <w:p w14:paraId="18202845" w14:textId="357EB969" w:rsidR="00390267" w:rsidRDefault="00390267" w:rsidP="00390267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E-Meeting: </w:t>
      </w:r>
      <w:r w:rsidR="00676695">
        <w:rPr>
          <w:rFonts w:ascii="Arial" w:hAnsi="Arial"/>
          <w:b/>
          <w:sz w:val="24"/>
          <w:szCs w:val="24"/>
          <w:lang w:eastAsia="zh-CN"/>
        </w:rPr>
        <w:t>Nov</w:t>
      </w:r>
      <w:r>
        <w:rPr>
          <w:rFonts w:ascii="Arial" w:hAnsi="Arial"/>
          <w:b/>
          <w:sz w:val="24"/>
          <w:szCs w:val="24"/>
          <w:lang w:eastAsia="zh-CN"/>
        </w:rPr>
        <w:t xml:space="preserve"> 1</w:t>
      </w:r>
      <w:r w:rsidR="00676695" w:rsidRPr="00676695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 w:rsidR="0067669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 xml:space="preserve">– </w:t>
      </w:r>
      <w:r w:rsidR="00676695">
        <w:rPr>
          <w:rFonts w:ascii="Arial" w:hAnsi="Arial"/>
          <w:b/>
          <w:sz w:val="24"/>
          <w:szCs w:val="24"/>
          <w:lang w:eastAsia="zh-CN"/>
        </w:rPr>
        <w:t>Nov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676695">
        <w:rPr>
          <w:rFonts w:ascii="Arial" w:hAnsi="Arial"/>
          <w:b/>
          <w:sz w:val="24"/>
          <w:szCs w:val="24"/>
          <w:lang w:eastAsia="zh-CN"/>
        </w:rPr>
        <w:t>11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, 2021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                                    </w:t>
      </w:r>
    </w:p>
    <w:p w14:paraId="24B58BE0" w14:textId="77777777" w:rsidR="00390267" w:rsidRDefault="00390267" w:rsidP="00390267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  <w:t xml:space="preserve"> </w:t>
      </w:r>
    </w:p>
    <w:p w14:paraId="63C3DBAD" w14:textId="697443B2" w:rsidR="00390267" w:rsidRDefault="00390267" w:rsidP="00390267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>
        <w:rPr>
          <w:rFonts w:ascii="Arial" w:eastAsia="MS Mincho" w:hAnsi="Arial" w:cs="Arial"/>
          <w:b/>
          <w:bCs/>
          <w:sz w:val="24"/>
        </w:rPr>
        <w:t>Agenda item:</w:t>
      </w:r>
      <w:r>
        <w:rPr>
          <w:rFonts w:ascii="Arial" w:eastAsia="MS Mincho" w:hAnsi="Arial" w:cs="Arial"/>
          <w:b/>
          <w:bCs/>
          <w:sz w:val="24"/>
        </w:rPr>
        <w:tab/>
        <w:t>15.</w:t>
      </w:r>
      <w:r w:rsidR="00B86655">
        <w:rPr>
          <w:rFonts w:ascii="Arial" w:eastAsia="MS Mincho" w:hAnsi="Arial" w:cs="Arial"/>
          <w:b/>
          <w:bCs/>
          <w:sz w:val="24"/>
        </w:rPr>
        <w:t>4</w:t>
      </w:r>
    </w:p>
    <w:p w14:paraId="6BCF6ABD" w14:textId="77777777" w:rsidR="00390267" w:rsidRDefault="00390267" w:rsidP="00390267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Source:</w:t>
      </w:r>
      <w:r>
        <w:rPr>
          <w:rFonts w:ascii="Arial" w:eastAsia="Times New Roman" w:hAnsi="Arial" w:cs="Arial"/>
          <w:b/>
          <w:bCs/>
          <w:sz w:val="24"/>
        </w:rPr>
        <w:tab/>
        <w:t>Qualcomm Inc.</w:t>
      </w:r>
    </w:p>
    <w:p w14:paraId="0F3ECE46" w14:textId="2C209758" w:rsidR="00390267" w:rsidRDefault="00390267" w:rsidP="00390267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Title:</w:t>
      </w:r>
      <w:r>
        <w:rPr>
          <w:rFonts w:ascii="Arial" w:eastAsia="Times New Roman" w:hAnsi="Arial" w:cs="Arial"/>
          <w:b/>
          <w:bCs/>
          <w:sz w:val="24"/>
        </w:rPr>
        <w:tab/>
      </w:r>
      <w:r w:rsidR="00B86655" w:rsidRPr="00B86655">
        <w:rPr>
          <w:rFonts w:ascii="Arial" w:eastAsia="Times New Roman" w:hAnsi="Arial" w:cs="Arial"/>
          <w:b/>
          <w:bCs/>
          <w:sz w:val="24"/>
        </w:rPr>
        <w:t xml:space="preserve">Alignment of Radio-Related Measurement and </w:t>
      </w:r>
      <w:proofErr w:type="spellStart"/>
      <w:r w:rsidR="00B86655" w:rsidRPr="00B86655">
        <w:rPr>
          <w:rFonts w:ascii="Arial" w:eastAsia="Times New Roman" w:hAnsi="Arial" w:cs="Arial"/>
          <w:b/>
          <w:bCs/>
          <w:sz w:val="24"/>
        </w:rPr>
        <w:t>QoE</w:t>
      </w:r>
      <w:proofErr w:type="spellEnd"/>
      <w:r w:rsidR="00B86655" w:rsidRPr="00B86655">
        <w:rPr>
          <w:rFonts w:ascii="Arial" w:eastAsia="Times New Roman" w:hAnsi="Arial" w:cs="Arial"/>
          <w:b/>
          <w:bCs/>
          <w:sz w:val="24"/>
        </w:rPr>
        <w:t xml:space="preserve"> Measurements</w:t>
      </w:r>
    </w:p>
    <w:p w14:paraId="777BFF69" w14:textId="77777777" w:rsidR="00390267" w:rsidRDefault="00390267" w:rsidP="00390267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Document for:</w:t>
      </w:r>
      <w:r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6B0250E2" w14:textId="77777777" w:rsidR="00390267" w:rsidRDefault="00390267" w:rsidP="00390267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Introduction </w:t>
      </w:r>
    </w:p>
    <w:p w14:paraId="3DD8B5A4" w14:textId="6F1A55C7" w:rsidR="009271C9" w:rsidRDefault="00390267" w:rsidP="00D81C03">
      <w:pPr>
        <w:contextualSpacing/>
        <w:rPr>
          <w:rFonts w:eastAsiaTheme="minorEastAsia"/>
          <w:lang w:eastAsia="zh-CN"/>
        </w:rPr>
      </w:pPr>
      <w:r w:rsidRPr="00FE3A9C">
        <w:rPr>
          <w:rFonts w:eastAsiaTheme="minorEastAsia"/>
          <w:lang w:eastAsia="zh-CN"/>
        </w:rPr>
        <w:t xml:space="preserve">In this paper, we discuss the </w:t>
      </w:r>
      <w:r w:rsidR="006F3A40">
        <w:rPr>
          <w:rFonts w:eastAsiaTheme="minorEastAsia"/>
          <w:lang w:eastAsia="zh-CN"/>
        </w:rPr>
        <w:t xml:space="preserve">topic </w:t>
      </w:r>
      <w:r w:rsidR="009271C9">
        <w:rPr>
          <w:rFonts w:eastAsiaTheme="minorEastAsia"/>
          <w:lang w:eastAsia="zh-CN"/>
        </w:rPr>
        <w:t>of</w:t>
      </w:r>
      <w:r w:rsidR="00017468">
        <w:rPr>
          <w:rFonts w:eastAsiaTheme="minorEastAsia"/>
          <w:lang w:eastAsia="zh-CN"/>
        </w:rPr>
        <w:t xml:space="preserve"> the alignment of </w:t>
      </w:r>
      <w:proofErr w:type="gramStart"/>
      <w:r w:rsidR="009271C9">
        <w:rPr>
          <w:rFonts w:eastAsiaTheme="minorEastAsia"/>
          <w:lang w:eastAsia="zh-CN"/>
        </w:rPr>
        <w:t>radio-related</w:t>
      </w:r>
      <w:proofErr w:type="gramEnd"/>
      <w:r w:rsidR="009271C9">
        <w:rPr>
          <w:rFonts w:eastAsiaTheme="minorEastAsia"/>
          <w:lang w:eastAsia="zh-CN"/>
        </w:rPr>
        <w:t xml:space="preserve"> </w:t>
      </w:r>
      <w:r w:rsidR="00017468">
        <w:rPr>
          <w:rFonts w:eastAsiaTheme="minorEastAsia"/>
          <w:lang w:eastAsia="zh-CN"/>
        </w:rPr>
        <w:t xml:space="preserve">and </w:t>
      </w:r>
      <w:proofErr w:type="spellStart"/>
      <w:r w:rsidR="00017468">
        <w:rPr>
          <w:rFonts w:eastAsiaTheme="minorEastAsia"/>
          <w:lang w:eastAsia="zh-CN"/>
        </w:rPr>
        <w:t>QoE</w:t>
      </w:r>
      <w:proofErr w:type="spellEnd"/>
      <w:r w:rsidR="00017468">
        <w:rPr>
          <w:rFonts w:eastAsiaTheme="minorEastAsia"/>
          <w:lang w:eastAsia="zh-CN"/>
        </w:rPr>
        <w:t xml:space="preserve"> measurement</w:t>
      </w:r>
      <w:r w:rsidR="009271C9">
        <w:rPr>
          <w:rFonts w:eastAsiaTheme="minorEastAsia"/>
          <w:lang w:eastAsia="zh-CN"/>
        </w:rPr>
        <w:t xml:space="preserve">s </w:t>
      </w:r>
      <w:r w:rsidR="009E39F1">
        <w:rPr>
          <w:rFonts w:eastAsiaTheme="minorEastAsia"/>
          <w:lang w:eastAsia="zh-CN"/>
        </w:rPr>
        <w:t xml:space="preserve">further </w:t>
      </w:r>
      <w:r w:rsidR="009271C9">
        <w:rPr>
          <w:rFonts w:eastAsiaTheme="minorEastAsia"/>
          <w:lang w:eastAsia="zh-CN"/>
        </w:rPr>
        <w:t>based on the open issues identified last meeting</w:t>
      </w:r>
      <w:r w:rsidR="009E39F1">
        <w:rPr>
          <w:rFonts w:eastAsiaTheme="minorEastAsia"/>
          <w:lang w:eastAsia="zh-CN"/>
        </w:rPr>
        <w:t>.</w:t>
      </w:r>
    </w:p>
    <w:p w14:paraId="04A23FFF" w14:textId="77777777" w:rsidR="00D81C03" w:rsidRDefault="00D81C03" w:rsidP="00D81C03">
      <w:pPr>
        <w:pStyle w:val="Heading1"/>
        <w:numPr>
          <w:ilvl w:val="0"/>
          <w:numId w:val="2"/>
        </w:numPr>
        <w:pBdr>
          <w:top w:val="single" w:sz="12" w:space="2" w:color="auto"/>
        </w:pBdr>
        <w:tabs>
          <w:tab w:val="num" w:pos="432"/>
        </w:tabs>
        <w:ind w:left="432" w:hanging="432"/>
      </w:pPr>
      <w:r>
        <w:t>Discussion</w:t>
      </w:r>
    </w:p>
    <w:p w14:paraId="7EFA0A04" w14:textId="3C77C864" w:rsidR="00D3278E" w:rsidRDefault="007832FC" w:rsidP="00FF65C5">
      <w:pPr>
        <w:pStyle w:val="Heading2"/>
        <w:numPr>
          <w:ilvl w:val="1"/>
          <w:numId w:val="2"/>
        </w:numPr>
        <w:tabs>
          <w:tab w:val="left" w:pos="720"/>
        </w:tabs>
      </w:pPr>
      <w:r>
        <w:t xml:space="preserve">Approach for aligning </w:t>
      </w:r>
      <w:r w:rsidR="00D3278E" w:rsidRPr="00D3278E">
        <w:t xml:space="preserve">radio-related measurement </w:t>
      </w:r>
      <w:r>
        <w:t xml:space="preserve">and </w:t>
      </w:r>
      <w:proofErr w:type="spellStart"/>
      <w:r>
        <w:t>QoE</w:t>
      </w:r>
      <w:proofErr w:type="spellEnd"/>
      <w:r>
        <w:t xml:space="preserve"> measurement</w:t>
      </w:r>
    </w:p>
    <w:p w14:paraId="76579A62" w14:textId="676C1B7C" w:rsidR="00066980" w:rsidRPr="00066980" w:rsidRDefault="00066980" w:rsidP="006F7C54">
      <w:pPr>
        <w:rPr>
          <w:color w:val="00B050"/>
          <w:lang w:eastAsia="x-none"/>
        </w:rPr>
      </w:pPr>
      <w:r w:rsidRPr="00066980">
        <w:rPr>
          <w:color w:val="00B050"/>
          <w:lang w:eastAsia="x-none"/>
        </w:rPr>
        <w:t xml:space="preserve">Radio-related measurement and </w:t>
      </w:r>
      <w:proofErr w:type="spellStart"/>
      <w:r w:rsidRPr="00066980">
        <w:rPr>
          <w:color w:val="00B050"/>
          <w:lang w:eastAsia="x-none"/>
        </w:rPr>
        <w:t>QoE</w:t>
      </w:r>
      <w:proofErr w:type="spellEnd"/>
      <w:r w:rsidRPr="00066980">
        <w:rPr>
          <w:color w:val="00B050"/>
          <w:lang w:eastAsia="x-none"/>
        </w:rPr>
        <w:t xml:space="preserve"> measurement can be configured simultaneously by OAM for the alignment.</w:t>
      </w:r>
    </w:p>
    <w:p w14:paraId="4F8BF6FB" w14:textId="0153B6A0" w:rsidR="006F7C54" w:rsidRPr="006F7C54" w:rsidRDefault="006F7C54" w:rsidP="006F7C54">
      <w:pPr>
        <w:rPr>
          <w:color w:val="0070C0"/>
          <w:lang w:eastAsia="x-none"/>
        </w:rPr>
      </w:pPr>
      <w:r w:rsidRPr="006F7C54">
        <w:rPr>
          <w:color w:val="0070C0"/>
          <w:lang w:eastAsia="x-none"/>
        </w:rPr>
        <w:t xml:space="preserve">FFS on the approach for aligning the MDT and </w:t>
      </w:r>
      <w:proofErr w:type="spellStart"/>
      <w:r w:rsidRPr="006F7C54">
        <w:rPr>
          <w:color w:val="0070C0"/>
          <w:lang w:eastAsia="x-none"/>
        </w:rPr>
        <w:t>QoE</w:t>
      </w:r>
      <w:proofErr w:type="spellEnd"/>
      <w:r w:rsidRPr="006F7C54">
        <w:rPr>
          <w:color w:val="0070C0"/>
          <w:lang w:eastAsia="x-none"/>
        </w:rPr>
        <w:t xml:space="preserve"> measurements i.e., whether to use a </w:t>
      </w:r>
      <w:r w:rsidR="00743C8A" w:rsidRPr="006F7C54">
        <w:rPr>
          <w:color w:val="0070C0"/>
          <w:lang w:eastAsia="x-none"/>
        </w:rPr>
        <w:t>network-based</w:t>
      </w:r>
      <w:r w:rsidRPr="006F7C54">
        <w:rPr>
          <w:color w:val="0070C0"/>
          <w:lang w:eastAsia="x-none"/>
        </w:rPr>
        <w:t xml:space="preserve"> solution (</w:t>
      </w:r>
      <w:proofErr w:type="gramStart"/>
      <w:r w:rsidRPr="006F7C54">
        <w:rPr>
          <w:color w:val="0070C0"/>
          <w:lang w:eastAsia="x-none"/>
        </w:rPr>
        <w:t>e.g.</w:t>
      </w:r>
      <w:proofErr w:type="gramEnd"/>
      <w:r w:rsidRPr="006F7C54">
        <w:rPr>
          <w:color w:val="0070C0"/>
          <w:lang w:eastAsia="x-none"/>
        </w:rPr>
        <w:t xml:space="preserve"> OAM should activate/deactivate appropriately) or a UE assisted solution (e.g. UE indicates start/stop time of </w:t>
      </w:r>
      <w:proofErr w:type="spellStart"/>
      <w:r w:rsidRPr="006F7C54">
        <w:rPr>
          <w:color w:val="0070C0"/>
          <w:lang w:eastAsia="x-none"/>
        </w:rPr>
        <w:t>QoE</w:t>
      </w:r>
      <w:proofErr w:type="spellEnd"/>
      <w:r w:rsidRPr="006F7C54">
        <w:rPr>
          <w:color w:val="0070C0"/>
          <w:lang w:eastAsia="x-none"/>
        </w:rPr>
        <w:t>, UE keeps MDT config pending at RRC till session starts)</w:t>
      </w:r>
    </w:p>
    <w:p w14:paraId="61AFED40" w14:textId="72EAEA38" w:rsidR="00DB2D1F" w:rsidRDefault="00DB2D1F" w:rsidP="00DB2D1F">
      <w:pPr>
        <w:rPr>
          <w:iCs/>
        </w:rPr>
      </w:pPr>
      <w:r>
        <w:rPr>
          <w:iCs/>
        </w:rPr>
        <w:t xml:space="preserve">Regarding the </w:t>
      </w:r>
      <w:r w:rsidR="00400FAF">
        <w:rPr>
          <w:iCs/>
        </w:rPr>
        <w:t>approach for aligning</w:t>
      </w:r>
      <w:r>
        <w:rPr>
          <w:iCs/>
        </w:rPr>
        <w:t xml:space="preserve"> radio-related measurement</w:t>
      </w:r>
      <w:r w:rsidR="00A03199">
        <w:rPr>
          <w:iCs/>
        </w:rPr>
        <w:t>s</w:t>
      </w:r>
      <w:r w:rsidR="00400FAF">
        <w:rPr>
          <w:iCs/>
        </w:rPr>
        <w:t xml:space="preserve"> and </w:t>
      </w:r>
      <w:proofErr w:type="spellStart"/>
      <w:r w:rsidR="00400FAF">
        <w:rPr>
          <w:iCs/>
        </w:rPr>
        <w:t>QoE</w:t>
      </w:r>
      <w:proofErr w:type="spellEnd"/>
      <w:r w:rsidR="00400FAF">
        <w:rPr>
          <w:iCs/>
        </w:rPr>
        <w:t xml:space="preserve"> measurement</w:t>
      </w:r>
      <w:r w:rsidR="00A03199">
        <w:rPr>
          <w:iCs/>
        </w:rPr>
        <w:t>s</w:t>
      </w:r>
      <w:r>
        <w:rPr>
          <w:iCs/>
        </w:rPr>
        <w:t>, there can be broadly two main cases:</w:t>
      </w:r>
    </w:p>
    <w:p w14:paraId="352D8E96" w14:textId="0EC429DD" w:rsidR="00DB2D1F" w:rsidRPr="00377F17" w:rsidRDefault="00DB2D1F" w:rsidP="00DB2D1F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iCs/>
        </w:rPr>
      </w:pPr>
      <w:r w:rsidRPr="00865258">
        <w:rPr>
          <w:rFonts w:eastAsiaTheme="minorEastAsia"/>
          <w:b/>
          <w:bCs/>
          <w:iCs/>
        </w:rPr>
        <w:t>Case 1</w:t>
      </w:r>
      <w:r w:rsidR="00562AB4" w:rsidRPr="00865258">
        <w:rPr>
          <w:rFonts w:eastAsiaTheme="minorEastAsia"/>
          <w:b/>
          <w:bCs/>
          <w:iCs/>
        </w:rPr>
        <w:t>:</w:t>
      </w:r>
      <w:r w:rsidRPr="00DB2D1F">
        <w:rPr>
          <w:rFonts w:eastAsiaTheme="minorEastAsia"/>
          <w:iCs/>
        </w:rPr>
        <w:t xml:space="preserve"> </w:t>
      </w:r>
      <w:r w:rsidR="00865258">
        <w:rPr>
          <w:rFonts w:eastAsiaTheme="minorEastAsia"/>
          <w:iCs/>
        </w:rPr>
        <w:t>R</w:t>
      </w:r>
      <w:r w:rsidRPr="00DB2D1F">
        <w:rPr>
          <w:rFonts w:eastAsiaTheme="minorEastAsia"/>
          <w:iCs/>
        </w:rPr>
        <w:t>adio-related measurement</w:t>
      </w:r>
      <w:r w:rsidR="00B11152">
        <w:rPr>
          <w:rFonts w:eastAsiaTheme="minorEastAsia"/>
          <w:iCs/>
        </w:rPr>
        <w:t>/configuration</w:t>
      </w:r>
      <w:r w:rsidRPr="00DB2D1F">
        <w:rPr>
          <w:rFonts w:eastAsiaTheme="minorEastAsia"/>
          <w:iCs/>
        </w:rPr>
        <w:t xml:space="preserve"> is </w:t>
      </w:r>
      <w:r w:rsidRPr="00DB2D1F">
        <w:rPr>
          <w:rFonts w:eastAsiaTheme="minorEastAsia"/>
          <w:iCs/>
          <w:color w:val="C00000"/>
        </w:rPr>
        <w:t xml:space="preserve">dependent </w:t>
      </w:r>
      <w:r w:rsidRPr="00DB2D1F">
        <w:rPr>
          <w:rFonts w:eastAsiaTheme="minorEastAsia"/>
          <w:iCs/>
        </w:rPr>
        <w:t xml:space="preserve">on </w:t>
      </w:r>
      <w:proofErr w:type="spellStart"/>
      <w:r w:rsidRPr="00DB2D1F">
        <w:rPr>
          <w:rFonts w:eastAsiaTheme="minorEastAsia"/>
          <w:iCs/>
        </w:rPr>
        <w:t>QoE</w:t>
      </w:r>
      <w:proofErr w:type="spellEnd"/>
      <w:r w:rsidRPr="00DB2D1F">
        <w:rPr>
          <w:rFonts w:eastAsiaTheme="minorEastAsia"/>
          <w:iCs/>
        </w:rPr>
        <w:t xml:space="preserve"> measurement</w:t>
      </w:r>
      <w:r w:rsidR="00B47365">
        <w:rPr>
          <w:rFonts w:eastAsiaTheme="minorEastAsia"/>
          <w:iCs/>
        </w:rPr>
        <w:t>/configuration</w:t>
      </w:r>
      <w:r w:rsidR="00C378ED">
        <w:rPr>
          <w:rFonts w:eastAsiaTheme="minorEastAsia"/>
          <w:iCs/>
        </w:rPr>
        <w:t xml:space="preserve"> </w:t>
      </w:r>
      <w:proofErr w:type="gramStart"/>
      <w:r w:rsidR="00C378ED">
        <w:rPr>
          <w:rFonts w:eastAsiaTheme="minorEastAsia"/>
          <w:iCs/>
        </w:rPr>
        <w:t>e.g.</w:t>
      </w:r>
      <w:proofErr w:type="gramEnd"/>
      <w:r w:rsidR="00C378ED">
        <w:rPr>
          <w:rFonts w:eastAsiaTheme="minorEastAsia"/>
          <w:iCs/>
        </w:rPr>
        <w:t xml:space="preserve"> radio-related measurement </w:t>
      </w:r>
      <w:r w:rsidR="00377F17">
        <w:rPr>
          <w:rFonts w:eastAsiaTheme="minorEastAsia"/>
          <w:iCs/>
        </w:rPr>
        <w:t xml:space="preserve">starts/stop upon </w:t>
      </w:r>
      <w:proofErr w:type="spellStart"/>
      <w:r w:rsidR="00377F17">
        <w:rPr>
          <w:rFonts w:eastAsiaTheme="minorEastAsia"/>
          <w:iCs/>
        </w:rPr>
        <w:t>QoE</w:t>
      </w:r>
      <w:proofErr w:type="spellEnd"/>
      <w:r w:rsidR="00377F17">
        <w:rPr>
          <w:rFonts w:eastAsiaTheme="minorEastAsia"/>
          <w:iCs/>
        </w:rPr>
        <w:t xml:space="preserve"> measurement start/stop indication from UE</w:t>
      </w:r>
      <w:r w:rsidR="00D03ECB">
        <w:rPr>
          <w:rFonts w:eastAsiaTheme="minorEastAsia"/>
          <w:iCs/>
        </w:rPr>
        <w:t xml:space="preserve"> thus achieving alignment</w:t>
      </w:r>
    </w:p>
    <w:p w14:paraId="3F2FA475" w14:textId="77777777" w:rsidR="00377F17" w:rsidRPr="00DB2D1F" w:rsidRDefault="00377F17" w:rsidP="00377F17">
      <w:pPr>
        <w:pStyle w:val="ListParagraph"/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iCs/>
        </w:rPr>
      </w:pPr>
    </w:p>
    <w:p w14:paraId="2FC3DE45" w14:textId="250502FB" w:rsidR="00DB2D1F" w:rsidRPr="00DB2D1F" w:rsidRDefault="00DB2D1F" w:rsidP="00DB2D1F">
      <w:pPr>
        <w:pStyle w:val="ListParagraph"/>
        <w:numPr>
          <w:ilvl w:val="0"/>
          <w:numId w:val="23"/>
        </w:numPr>
        <w:rPr>
          <w:rFonts w:eastAsiaTheme="minorEastAsia"/>
          <w:iCs/>
        </w:rPr>
      </w:pPr>
      <w:r w:rsidRPr="00865258">
        <w:rPr>
          <w:rFonts w:eastAsiaTheme="minorEastAsia"/>
          <w:b/>
          <w:bCs/>
          <w:iCs/>
        </w:rPr>
        <w:t>Case 2</w:t>
      </w:r>
      <w:r w:rsidR="00562AB4" w:rsidRPr="00865258">
        <w:rPr>
          <w:rFonts w:eastAsiaTheme="minorEastAsia"/>
          <w:b/>
          <w:bCs/>
          <w:iCs/>
        </w:rPr>
        <w:t>:</w:t>
      </w:r>
      <w:r w:rsidRPr="00DB2D1F">
        <w:rPr>
          <w:rFonts w:eastAsiaTheme="minorEastAsia"/>
          <w:iCs/>
        </w:rPr>
        <w:t xml:space="preserve"> </w:t>
      </w:r>
      <w:r w:rsidR="00865258">
        <w:rPr>
          <w:rFonts w:eastAsiaTheme="minorEastAsia"/>
          <w:iCs/>
        </w:rPr>
        <w:t>R</w:t>
      </w:r>
      <w:r w:rsidRPr="00DB2D1F">
        <w:rPr>
          <w:rFonts w:eastAsiaTheme="minorEastAsia"/>
          <w:iCs/>
        </w:rPr>
        <w:t>adio-related measurement</w:t>
      </w:r>
      <w:r w:rsidR="00D6235C">
        <w:rPr>
          <w:rFonts w:eastAsiaTheme="minorEastAsia"/>
          <w:iCs/>
        </w:rPr>
        <w:t>/configuration</w:t>
      </w:r>
      <w:r w:rsidRPr="00DB2D1F">
        <w:rPr>
          <w:rFonts w:eastAsiaTheme="minorEastAsia"/>
          <w:iCs/>
        </w:rPr>
        <w:t xml:space="preserve"> is </w:t>
      </w:r>
      <w:r w:rsidRPr="00497740">
        <w:rPr>
          <w:rFonts w:eastAsiaTheme="minorEastAsia"/>
          <w:iCs/>
          <w:color w:val="00B050"/>
        </w:rPr>
        <w:t xml:space="preserve">independent </w:t>
      </w:r>
      <w:r w:rsidRPr="00DB2D1F">
        <w:rPr>
          <w:rFonts w:eastAsiaTheme="minorEastAsia"/>
          <w:iCs/>
        </w:rPr>
        <w:t xml:space="preserve">on </w:t>
      </w:r>
      <w:proofErr w:type="spellStart"/>
      <w:r w:rsidRPr="00DB2D1F">
        <w:rPr>
          <w:rFonts w:eastAsiaTheme="minorEastAsia"/>
          <w:iCs/>
        </w:rPr>
        <w:t>QoE</w:t>
      </w:r>
      <w:proofErr w:type="spellEnd"/>
      <w:r w:rsidRPr="00DB2D1F">
        <w:rPr>
          <w:rFonts w:eastAsiaTheme="minorEastAsia"/>
          <w:iCs/>
        </w:rPr>
        <w:t xml:space="preserve"> </w:t>
      </w:r>
      <w:r w:rsidR="001531F7" w:rsidRPr="00DB2D1F">
        <w:rPr>
          <w:rFonts w:eastAsiaTheme="minorEastAsia"/>
          <w:iCs/>
        </w:rPr>
        <w:t>measurement</w:t>
      </w:r>
      <w:r w:rsidR="001531F7">
        <w:rPr>
          <w:rFonts w:eastAsiaTheme="minorEastAsia"/>
          <w:iCs/>
        </w:rPr>
        <w:t>/configuration</w:t>
      </w:r>
      <w:r w:rsidR="0025265F">
        <w:rPr>
          <w:rFonts w:eastAsiaTheme="minorEastAsia"/>
          <w:iCs/>
        </w:rPr>
        <w:t xml:space="preserve"> </w:t>
      </w:r>
      <w:proofErr w:type="gramStart"/>
      <w:r w:rsidR="0025265F">
        <w:rPr>
          <w:rFonts w:eastAsiaTheme="minorEastAsia"/>
          <w:iCs/>
        </w:rPr>
        <w:t>e.g.</w:t>
      </w:r>
      <w:proofErr w:type="gramEnd"/>
      <w:r w:rsidR="0025265F">
        <w:rPr>
          <w:rFonts w:eastAsiaTheme="minorEastAsia"/>
          <w:iCs/>
        </w:rPr>
        <w:t xml:space="preserve"> it is </w:t>
      </w:r>
      <w:proofErr w:type="spellStart"/>
      <w:r w:rsidR="0025265F">
        <w:rPr>
          <w:rFonts w:eastAsiaTheme="minorEastAsia"/>
          <w:iCs/>
        </w:rPr>
        <w:t>upto</w:t>
      </w:r>
      <w:proofErr w:type="spellEnd"/>
      <w:r w:rsidR="0025265F">
        <w:rPr>
          <w:rFonts w:eastAsiaTheme="minorEastAsia"/>
          <w:iCs/>
        </w:rPr>
        <w:t xml:space="preserve"> OAM to achieve alignment by configuring </w:t>
      </w:r>
      <w:proofErr w:type="spellStart"/>
      <w:r w:rsidR="0025265F">
        <w:rPr>
          <w:rFonts w:eastAsiaTheme="minorEastAsia"/>
          <w:iCs/>
        </w:rPr>
        <w:t>QoE</w:t>
      </w:r>
      <w:proofErr w:type="spellEnd"/>
      <w:r w:rsidR="0025265F">
        <w:rPr>
          <w:rFonts w:eastAsiaTheme="minorEastAsia"/>
          <w:iCs/>
        </w:rPr>
        <w:t xml:space="preserve"> and MDT together.</w:t>
      </w:r>
    </w:p>
    <w:p w14:paraId="151AB1B1" w14:textId="2034B575" w:rsidR="00553E33" w:rsidRDefault="00562AB4" w:rsidP="00553E33">
      <w:pPr>
        <w:rPr>
          <w:lang w:eastAsia="x-none"/>
        </w:rPr>
      </w:pPr>
      <w:r>
        <w:rPr>
          <w:lang w:eastAsia="x-none"/>
        </w:rPr>
        <w:t>We think case 1 i</w:t>
      </w:r>
      <w:r w:rsidR="0068466D">
        <w:rPr>
          <w:lang w:eastAsia="x-none"/>
        </w:rPr>
        <w:t xml:space="preserve">s too restrictive on radio-related measurement configuration/measurements as it is tied with when </w:t>
      </w:r>
      <w:proofErr w:type="spellStart"/>
      <w:r w:rsidR="0068466D">
        <w:rPr>
          <w:lang w:eastAsia="x-none"/>
        </w:rPr>
        <w:t>QoE</w:t>
      </w:r>
      <w:proofErr w:type="spellEnd"/>
      <w:r w:rsidR="0068466D">
        <w:rPr>
          <w:lang w:eastAsia="x-none"/>
        </w:rPr>
        <w:t xml:space="preserve"> measurement starts/stops</w:t>
      </w:r>
      <w:r w:rsidR="009D6D13">
        <w:rPr>
          <w:lang w:eastAsia="x-none"/>
        </w:rPr>
        <w:t xml:space="preserve"> </w:t>
      </w:r>
      <w:proofErr w:type="gramStart"/>
      <w:r w:rsidR="009D6D13">
        <w:rPr>
          <w:lang w:eastAsia="x-none"/>
        </w:rPr>
        <w:t>and also</w:t>
      </w:r>
      <w:proofErr w:type="gramEnd"/>
      <w:r w:rsidR="009D6D13">
        <w:rPr>
          <w:lang w:eastAsia="x-none"/>
        </w:rPr>
        <w:t xml:space="preserve"> </w:t>
      </w:r>
      <w:r w:rsidR="00553E33">
        <w:rPr>
          <w:lang w:eastAsia="x-none"/>
        </w:rPr>
        <w:t xml:space="preserve">might </w:t>
      </w:r>
      <w:r w:rsidR="009D6D13">
        <w:rPr>
          <w:lang w:eastAsia="x-none"/>
        </w:rPr>
        <w:t xml:space="preserve">requires </w:t>
      </w:r>
      <w:r w:rsidR="00584561">
        <w:rPr>
          <w:lang w:eastAsia="x-none"/>
        </w:rPr>
        <w:t xml:space="preserve">input from UE on when QMC starts/stops (this has RRC/CT1 impacts and can add to lot of </w:t>
      </w:r>
      <w:r w:rsidR="00553E33">
        <w:rPr>
          <w:lang w:eastAsia="x-none"/>
        </w:rPr>
        <w:t>signalling</w:t>
      </w:r>
      <w:r w:rsidR="00584561">
        <w:rPr>
          <w:lang w:eastAsia="x-none"/>
        </w:rPr>
        <w:t xml:space="preserve"> overhead)</w:t>
      </w:r>
      <w:r w:rsidR="00B54D39">
        <w:rPr>
          <w:lang w:eastAsia="x-none"/>
        </w:rPr>
        <w:t>.</w:t>
      </w:r>
      <w:r w:rsidR="00553E33" w:rsidRPr="00553E33">
        <w:rPr>
          <w:lang w:eastAsia="x-none"/>
        </w:rPr>
        <w:t xml:space="preserve"> </w:t>
      </w:r>
      <w:r w:rsidR="00553E33">
        <w:rPr>
          <w:lang w:eastAsia="x-none"/>
        </w:rPr>
        <w:t>Detailed evaluation of different solutions proposed in last meeting are provided in Appendix.</w:t>
      </w:r>
    </w:p>
    <w:p w14:paraId="41913C44" w14:textId="2AE4EC86" w:rsidR="001A19CE" w:rsidRDefault="00B54D39" w:rsidP="00B54D39">
      <w:pPr>
        <w:rPr>
          <w:lang w:eastAsia="x-none"/>
        </w:rPr>
      </w:pPr>
      <w:r>
        <w:rPr>
          <w:lang w:eastAsia="x-none"/>
        </w:rPr>
        <w:t>We therefore think case 2 should suffice and can be adopted for MDT-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alignment.</w:t>
      </w:r>
    </w:p>
    <w:p w14:paraId="6F175A44" w14:textId="00602795" w:rsidR="00553E33" w:rsidRDefault="00553E33" w:rsidP="00B54D39">
      <w:pPr>
        <w:rPr>
          <w:lang w:eastAsia="x-none"/>
        </w:rPr>
      </w:pPr>
      <w:r w:rsidRPr="007F5414">
        <w:rPr>
          <w:b/>
          <w:bCs/>
          <w:lang w:eastAsia="x-none"/>
        </w:rPr>
        <w:t>Proposal</w:t>
      </w:r>
      <w:r w:rsidR="00DF2AE9">
        <w:rPr>
          <w:b/>
          <w:bCs/>
          <w:lang w:eastAsia="x-none"/>
        </w:rPr>
        <w:t xml:space="preserve"> 1</w:t>
      </w:r>
      <w:r w:rsidRPr="007F5414">
        <w:rPr>
          <w:b/>
          <w:bCs/>
          <w:lang w:eastAsia="x-none"/>
        </w:rPr>
        <w:t>:</w:t>
      </w:r>
      <w:r>
        <w:rPr>
          <w:lang w:eastAsia="x-none"/>
        </w:rPr>
        <w:t xml:space="preserve"> </w:t>
      </w:r>
      <w:r w:rsidRPr="00553E33">
        <w:rPr>
          <w:lang w:eastAsia="x-none"/>
        </w:rPr>
        <w:t>Radio-related measurement</w:t>
      </w:r>
      <w:r w:rsidR="00A442B4">
        <w:rPr>
          <w:lang w:eastAsia="x-none"/>
        </w:rPr>
        <w:t xml:space="preserve">s are </w:t>
      </w:r>
      <w:r w:rsidRPr="00553E33">
        <w:rPr>
          <w:lang w:eastAsia="x-none"/>
        </w:rPr>
        <w:t>independent o</w:t>
      </w:r>
      <w:r w:rsidR="00507CFD">
        <w:rPr>
          <w:lang w:eastAsia="x-none"/>
        </w:rPr>
        <w:t>f</w:t>
      </w:r>
      <w:r w:rsidRPr="00553E33">
        <w:rPr>
          <w:lang w:eastAsia="x-none"/>
        </w:rPr>
        <w:t xml:space="preserve"> </w:t>
      </w:r>
      <w:proofErr w:type="spellStart"/>
      <w:r w:rsidRPr="00553E33">
        <w:rPr>
          <w:lang w:eastAsia="x-none"/>
        </w:rPr>
        <w:t>QoE</w:t>
      </w:r>
      <w:proofErr w:type="spellEnd"/>
      <w:r w:rsidRPr="00553E33">
        <w:rPr>
          <w:lang w:eastAsia="x-none"/>
        </w:rPr>
        <w:t xml:space="preserve"> measurement</w:t>
      </w:r>
      <w:r w:rsidR="00A442B4">
        <w:rPr>
          <w:lang w:eastAsia="x-none"/>
        </w:rPr>
        <w:t>s</w:t>
      </w:r>
      <w:r w:rsidRPr="00553E33">
        <w:rPr>
          <w:lang w:eastAsia="x-none"/>
        </w:rPr>
        <w:t xml:space="preserve"> </w:t>
      </w:r>
      <w:r w:rsidR="00DF2AE9">
        <w:rPr>
          <w:lang w:eastAsia="x-none"/>
        </w:rPr>
        <w:t>i.e.,</w:t>
      </w:r>
      <w:r>
        <w:rPr>
          <w:lang w:eastAsia="x-none"/>
        </w:rPr>
        <w:t xml:space="preserve"> radio related </w:t>
      </w:r>
      <w:r w:rsidR="00A442B4">
        <w:rPr>
          <w:lang w:eastAsia="x-none"/>
        </w:rPr>
        <w:t>measurements</w:t>
      </w:r>
      <w:r>
        <w:rPr>
          <w:lang w:eastAsia="x-none"/>
        </w:rPr>
        <w:t xml:space="preserve"> can start/stop </w:t>
      </w:r>
      <w:r w:rsidR="007F5414">
        <w:rPr>
          <w:lang w:eastAsia="x-none"/>
        </w:rPr>
        <w:t xml:space="preserve">irrespective of whether </w:t>
      </w:r>
      <w:proofErr w:type="spellStart"/>
      <w:r w:rsidR="007F5414">
        <w:rPr>
          <w:lang w:eastAsia="x-none"/>
        </w:rPr>
        <w:t>QoE</w:t>
      </w:r>
      <w:proofErr w:type="spellEnd"/>
      <w:r w:rsidR="007F5414">
        <w:rPr>
          <w:lang w:eastAsia="x-none"/>
        </w:rPr>
        <w:t xml:space="preserve"> measurements started/stopped and should be activated immediately upon receiving configuration.</w:t>
      </w:r>
    </w:p>
    <w:p w14:paraId="1E20B200" w14:textId="1B3166CF" w:rsidR="000737B8" w:rsidRDefault="000737B8" w:rsidP="000737B8">
      <w:pPr>
        <w:rPr>
          <w:lang w:eastAsia="x-none"/>
        </w:rPr>
      </w:pPr>
      <w:r w:rsidRPr="000737B8">
        <w:rPr>
          <w:b/>
          <w:bCs/>
          <w:lang w:eastAsia="x-none"/>
        </w:rPr>
        <w:t>Proposal</w:t>
      </w:r>
      <w:r w:rsidR="00682866">
        <w:rPr>
          <w:b/>
          <w:bCs/>
          <w:lang w:eastAsia="x-none"/>
        </w:rPr>
        <w:t xml:space="preserve"> 2</w:t>
      </w:r>
      <w:r w:rsidRPr="000737B8">
        <w:rPr>
          <w:b/>
          <w:bCs/>
          <w:lang w:eastAsia="x-none"/>
        </w:rPr>
        <w:t>:</w:t>
      </w:r>
      <w:r>
        <w:rPr>
          <w:lang w:eastAsia="x-none"/>
        </w:rPr>
        <w:t xml:space="preserve"> Use a network-based solution (e.g., OAM should activate/deactivate appropriately) for aligning radio-related measurements and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measurements</w:t>
      </w:r>
    </w:p>
    <w:p w14:paraId="6AACC814" w14:textId="674F5FE6" w:rsidR="000737B8" w:rsidRDefault="000737B8" w:rsidP="000737B8">
      <w:pPr>
        <w:rPr>
          <w:lang w:eastAsia="x-none"/>
        </w:rPr>
      </w:pPr>
      <w:r w:rsidRPr="000737B8">
        <w:rPr>
          <w:b/>
          <w:bCs/>
          <w:lang w:eastAsia="x-none"/>
        </w:rPr>
        <w:t>Proposal</w:t>
      </w:r>
      <w:r w:rsidR="00682866">
        <w:rPr>
          <w:b/>
          <w:bCs/>
          <w:lang w:eastAsia="x-none"/>
        </w:rPr>
        <w:t xml:space="preserve"> 3</w:t>
      </w:r>
      <w:r w:rsidRPr="000737B8">
        <w:rPr>
          <w:b/>
          <w:bCs/>
          <w:lang w:eastAsia="x-none"/>
        </w:rPr>
        <w:t>:</w:t>
      </w:r>
      <w:r>
        <w:rPr>
          <w:lang w:eastAsia="x-none"/>
        </w:rPr>
        <w:t xml:space="preserve"> UE assisted solution (e.g., UE indicates start/stop time of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, UE keeps MDT config pending at RRC till session starts) should not be considered </w:t>
      </w:r>
      <w:r w:rsidRPr="000737B8">
        <w:rPr>
          <w:lang w:eastAsia="x-none"/>
        </w:rPr>
        <w:t xml:space="preserve">for aligning radio-related measurements and </w:t>
      </w:r>
      <w:proofErr w:type="spellStart"/>
      <w:r w:rsidRPr="000737B8">
        <w:rPr>
          <w:lang w:eastAsia="x-none"/>
        </w:rPr>
        <w:t>QoE</w:t>
      </w:r>
      <w:proofErr w:type="spellEnd"/>
      <w:r w:rsidRPr="000737B8">
        <w:rPr>
          <w:lang w:eastAsia="x-none"/>
        </w:rPr>
        <w:t xml:space="preserve"> measurements</w:t>
      </w:r>
    </w:p>
    <w:p w14:paraId="19C949D4" w14:textId="069955B5" w:rsidR="00E90CB4" w:rsidRDefault="00E90CB4" w:rsidP="00E90CB4">
      <w:pPr>
        <w:pStyle w:val="Heading2"/>
        <w:numPr>
          <w:ilvl w:val="1"/>
          <w:numId w:val="2"/>
        </w:numPr>
        <w:tabs>
          <w:tab w:val="left" w:pos="720"/>
        </w:tabs>
      </w:pPr>
      <w:r>
        <w:lastRenderedPageBreak/>
        <w:t>Correlation information</w:t>
      </w:r>
    </w:p>
    <w:p w14:paraId="2CA2A886" w14:textId="49E9CF26" w:rsidR="00B56995" w:rsidRDefault="001D5E8E" w:rsidP="001D5E8E">
      <w:pPr>
        <w:pStyle w:val="Heading3"/>
        <w:numPr>
          <w:ilvl w:val="2"/>
          <w:numId w:val="2"/>
        </w:numPr>
      </w:pPr>
      <w:r>
        <w:t xml:space="preserve"> </w:t>
      </w:r>
      <w:r w:rsidR="00B92F9B">
        <w:t xml:space="preserve">Enhancements to </w:t>
      </w:r>
      <w:proofErr w:type="spellStart"/>
      <w:r w:rsidR="00B92F9B">
        <w:t>QoE</w:t>
      </w:r>
      <w:proofErr w:type="spellEnd"/>
      <w:r w:rsidR="00B92F9B">
        <w:t xml:space="preserve"> configuration and report</w:t>
      </w:r>
    </w:p>
    <w:p w14:paraId="454CE198" w14:textId="77777777" w:rsidR="00D949BA" w:rsidRPr="00D949BA" w:rsidRDefault="00D949BA" w:rsidP="00D949BA">
      <w:pPr>
        <w:rPr>
          <w:color w:val="0070C0"/>
          <w:lang w:eastAsia="x-none"/>
        </w:rPr>
      </w:pPr>
      <w:r w:rsidRPr="00D949BA">
        <w:rPr>
          <w:color w:val="00B050"/>
          <w:lang w:eastAsia="x-none"/>
        </w:rPr>
        <w:t xml:space="preserve">An indicator is required in the </w:t>
      </w:r>
      <w:proofErr w:type="spellStart"/>
      <w:r w:rsidRPr="00D949BA">
        <w:rPr>
          <w:color w:val="00B050"/>
          <w:lang w:eastAsia="x-none"/>
        </w:rPr>
        <w:t>QoE</w:t>
      </w:r>
      <w:proofErr w:type="spellEnd"/>
      <w:r w:rsidRPr="00D949BA">
        <w:rPr>
          <w:color w:val="00B050"/>
          <w:lang w:eastAsia="x-none"/>
        </w:rPr>
        <w:t xml:space="preserve"> configuration to NG-RAN to inform whether it should perform MDT and </w:t>
      </w:r>
      <w:proofErr w:type="spellStart"/>
      <w:r w:rsidRPr="00D949BA">
        <w:rPr>
          <w:color w:val="00B050"/>
          <w:lang w:eastAsia="x-none"/>
        </w:rPr>
        <w:t>QoE</w:t>
      </w:r>
      <w:proofErr w:type="spellEnd"/>
      <w:r w:rsidRPr="00D949BA">
        <w:rPr>
          <w:color w:val="00B050"/>
          <w:lang w:eastAsia="x-none"/>
        </w:rPr>
        <w:t xml:space="preserve"> measurements in a time-aligned manner. </w:t>
      </w:r>
      <w:r w:rsidRPr="00D949BA">
        <w:rPr>
          <w:color w:val="0070C0"/>
          <w:lang w:eastAsia="x-none"/>
        </w:rPr>
        <w:t>FFS whether an explicit or implicit indicator.</w:t>
      </w:r>
    </w:p>
    <w:p w14:paraId="4F26A96E" w14:textId="75F05715" w:rsidR="002F7166" w:rsidRPr="002F7166" w:rsidRDefault="002F7166" w:rsidP="002F7166">
      <w:pPr>
        <w:rPr>
          <w:color w:val="00B050"/>
          <w:lang w:eastAsia="x-none"/>
        </w:rPr>
      </w:pPr>
      <w:r w:rsidRPr="002F7166">
        <w:rPr>
          <w:color w:val="00B050"/>
          <w:lang w:eastAsia="x-none"/>
        </w:rPr>
        <w:t xml:space="preserve">WA: NG-RAN should NOT include the Trace Reference and Trace Recording Session Reference in the </w:t>
      </w:r>
      <w:proofErr w:type="spellStart"/>
      <w:r w:rsidRPr="002F7166">
        <w:rPr>
          <w:color w:val="00B050"/>
          <w:lang w:eastAsia="x-none"/>
        </w:rPr>
        <w:t>QoE</w:t>
      </w:r>
      <w:proofErr w:type="spellEnd"/>
      <w:r w:rsidRPr="002F7166">
        <w:rPr>
          <w:color w:val="00B050"/>
          <w:lang w:eastAsia="x-none"/>
        </w:rPr>
        <w:t xml:space="preserve"> configuration sent to UE</w:t>
      </w:r>
    </w:p>
    <w:p w14:paraId="5ED2DB60" w14:textId="0AE32F07" w:rsidR="00D2276C" w:rsidRPr="00D2276C" w:rsidRDefault="00D2276C" w:rsidP="00D2276C">
      <w:pPr>
        <w:contextualSpacing/>
        <w:rPr>
          <w:color w:val="00B050"/>
          <w:lang w:eastAsia="x-none"/>
        </w:rPr>
      </w:pPr>
      <w:r w:rsidRPr="00D2276C">
        <w:rPr>
          <w:color w:val="00B050"/>
          <w:lang w:eastAsia="x-none"/>
        </w:rPr>
        <w:t xml:space="preserve">WA: NG-RAN should include Trace Reference and Trace Recording Session Reference in the </w:t>
      </w:r>
      <w:proofErr w:type="spellStart"/>
      <w:r w:rsidRPr="00D2276C">
        <w:rPr>
          <w:color w:val="00B050"/>
          <w:lang w:eastAsia="x-none"/>
        </w:rPr>
        <w:t>QoE</w:t>
      </w:r>
      <w:proofErr w:type="spellEnd"/>
      <w:r w:rsidRPr="00D2276C">
        <w:rPr>
          <w:color w:val="00B050"/>
          <w:lang w:eastAsia="x-none"/>
        </w:rPr>
        <w:t xml:space="preserve"> report sent to MCE</w:t>
      </w:r>
    </w:p>
    <w:p w14:paraId="1A07F601" w14:textId="4900BCFB" w:rsidR="007832FC" w:rsidRDefault="007832FC" w:rsidP="007832FC">
      <w:pPr>
        <w:contextualSpacing/>
        <w:rPr>
          <w:color w:val="0070C0"/>
          <w:lang w:eastAsia="x-none"/>
        </w:rPr>
      </w:pPr>
    </w:p>
    <w:p w14:paraId="2A0C240C" w14:textId="1E1C5AF0" w:rsidR="00E06223" w:rsidRDefault="00E06223" w:rsidP="00E06223">
      <w:pPr>
        <w:rPr>
          <w:lang w:eastAsia="x-none"/>
        </w:rPr>
      </w:pPr>
      <w:r w:rsidRPr="001A47DF">
        <w:rPr>
          <w:b/>
          <w:bCs/>
          <w:lang w:eastAsia="x-none"/>
        </w:rPr>
        <w:t>Proposal</w:t>
      </w:r>
      <w:r w:rsidR="00682866">
        <w:rPr>
          <w:b/>
          <w:bCs/>
          <w:lang w:eastAsia="x-none"/>
        </w:rPr>
        <w:t xml:space="preserve"> 4</w:t>
      </w:r>
      <w:r>
        <w:rPr>
          <w:lang w:eastAsia="x-none"/>
        </w:rPr>
        <w:t xml:space="preserve">: OAM/AMF can include the Trace Reference and Trace Recording Session Reference in the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configuration as an indicator to NG-RAN that it should perform MDT and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measurements in a time-aligned/correlated manner</w:t>
      </w:r>
    </w:p>
    <w:p w14:paraId="5AD89275" w14:textId="6D90F9C1" w:rsidR="00A90546" w:rsidRPr="00DC0436" w:rsidRDefault="00A90546" w:rsidP="00A90546">
      <w:pPr>
        <w:rPr>
          <w:rFonts w:eastAsiaTheme="minorEastAsia"/>
          <w:lang w:eastAsia="zh-CN"/>
        </w:rPr>
      </w:pPr>
      <w:r w:rsidRPr="00F807B9">
        <w:rPr>
          <w:rFonts w:eastAsiaTheme="minorEastAsia"/>
          <w:b/>
          <w:bCs/>
          <w:lang w:eastAsia="zh-CN"/>
        </w:rPr>
        <w:t>Proposal</w:t>
      </w:r>
      <w:r w:rsidR="00682866">
        <w:rPr>
          <w:rFonts w:eastAsiaTheme="minorEastAsia"/>
          <w:b/>
          <w:bCs/>
          <w:lang w:eastAsia="zh-CN"/>
        </w:rPr>
        <w:t xml:space="preserve"> 5</w:t>
      </w:r>
      <w:r w:rsidRPr="00DC0436">
        <w:rPr>
          <w:rFonts w:eastAsiaTheme="minorEastAsia"/>
          <w:lang w:eastAsia="zh-CN"/>
        </w:rPr>
        <w:t xml:space="preserve">: NG-RAN </w:t>
      </w:r>
      <w:r>
        <w:rPr>
          <w:rFonts w:eastAsiaTheme="minorEastAsia"/>
          <w:lang w:eastAsia="zh-CN"/>
        </w:rPr>
        <w:t xml:space="preserve">can </w:t>
      </w:r>
      <w:r w:rsidRPr="00DC0436">
        <w:rPr>
          <w:rFonts w:eastAsiaTheme="minorEastAsia"/>
          <w:lang w:eastAsia="zh-CN"/>
        </w:rPr>
        <w:t>include</w:t>
      </w:r>
      <w:r>
        <w:rPr>
          <w:rFonts w:eastAsiaTheme="minorEastAsia"/>
          <w:lang w:eastAsia="zh-CN"/>
        </w:rPr>
        <w:t xml:space="preserve"> the</w:t>
      </w:r>
      <w:r w:rsidRPr="00DC0436">
        <w:rPr>
          <w:rFonts w:eastAsiaTheme="minorEastAsia"/>
          <w:lang w:eastAsia="zh-CN"/>
        </w:rPr>
        <w:t xml:space="preserve"> Trace Reference and Trace Recording Session Reference in the </w:t>
      </w:r>
      <w:proofErr w:type="spellStart"/>
      <w:r w:rsidRPr="00DC0436">
        <w:rPr>
          <w:rFonts w:eastAsiaTheme="minorEastAsia"/>
          <w:lang w:eastAsia="zh-CN"/>
        </w:rPr>
        <w:t>QoE</w:t>
      </w:r>
      <w:proofErr w:type="spellEnd"/>
      <w:r w:rsidRPr="00DC0436">
        <w:rPr>
          <w:rFonts w:eastAsiaTheme="minorEastAsia"/>
          <w:lang w:eastAsia="zh-CN"/>
        </w:rPr>
        <w:t xml:space="preserve"> report sent to MCE</w:t>
      </w:r>
      <w:r>
        <w:rPr>
          <w:rFonts w:eastAsiaTheme="minorEastAsia"/>
          <w:lang w:eastAsia="zh-CN"/>
        </w:rPr>
        <w:t xml:space="preserve"> for correlation purposes</w:t>
      </w:r>
    </w:p>
    <w:p w14:paraId="7175A45C" w14:textId="03482BD6" w:rsidR="002A3706" w:rsidRDefault="00DC0436" w:rsidP="002A3706">
      <w:pPr>
        <w:rPr>
          <w:rFonts w:eastAsiaTheme="minorEastAsia"/>
          <w:lang w:eastAsia="zh-CN"/>
        </w:rPr>
      </w:pPr>
      <w:r w:rsidRPr="00F807B9">
        <w:rPr>
          <w:rFonts w:eastAsiaTheme="minorEastAsia"/>
          <w:b/>
          <w:bCs/>
          <w:lang w:eastAsia="zh-CN"/>
        </w:rPr>
        <w:t>Proposa</w:t>
      </w:r>
      <w:r w:rsidR="00682866">
        <w:rPr>
          <w:rFonts w:eastAsiaTheme="minorEastAsia"/>
          <w:b/>
          <w:bCs/>
          <w:lang w:eastAsia="zh-CN"/>
        </w:rPr>
        <w:t>l 6</w:t>
      </w:r>
      <w:r w:rsidRPr="00DC0436">
        <w:rPr>
          <w:rFonts w:eastAsiaTheme="minorEastAsia"/>
          <w:lang w:eastAsia="zh-CN"/>
        </w:rPr>
        <w:t xml:space="preserve">: </w:t>
      </w:r>
      <w:r w:rsidR="000A2BEB">
        <w:rPr>
          <w:rFonts w:eastAsiaTheme="minorEastAsia"/>
          <w:lang w:eastAsia="zh-CN"/>
        </w:rPr>
        <w:t xml:space="preserve">There is no need for </w:t>
      </w:r>
      <w:r w:rsidR="002A3706" w:rsidRPr="00DC0436">
        <w:rPr>
          <w:rFonts w:eastAsiaTheme="minorEastAsia"/>
          <w:lang w:eastAsia="zh-CN"/>
        </w:rPr>
        <w:t xml:space="preserve">NG-RAN </w:t>
      </w:r>
      <w:r w:rsidR="000A2BEB">
        <w:rPr>
          <w:rFonts w:eastAsiaTheme="minorEastAsia"/>
          <w:lang w:eastAsia="zh-CN"/>
        </w:rPr>
        <w:t>to</w:t>
      </w:r>
      <w:r w:rsidR="002A3706" w:rsidRPr="00DC0436">
        <w:rPr>
          <w:rFonts w:eastAsiaTheme="minorEastAsia"/>
          <w:lang w:eastAsia="zh-CN"/>
        </w:rPr>
        <w:t xml:space="preserve"> include the Trace Reference and Trace Recording Session Reference in the </w:t>
      </w:r>
      <w:proofErr w:type="spellStart"/>
      <w:r w:rsidR="002A3706" w:rsidRPr="00DC0436">
        <w:rPr>
          <w:rFonts w:eastAsiaTheme="minorEastAsia"/>
          <w:lang w:eastAsia="zh-CN"/>
        </w:rPr>
        <w:t>QoE</w:t>
      </w:r>
      <w:proofErr w:type="spellEnd"/>
      <w:r w:rsidR="002A3706" w:rsidRPr="00DC0436">
        <w:rPr>
          <w:rFonts w:eastAsiaTheme="minorEastAsia"/>
          <w:lang w:eastAsia="zh-CN"/>
        </w:rPr>
        <w:t xml:space="preserve"> configuration sent to UE</w:t>
      </w:r>
    </w:p>
    <w:p w14:paraId="6232F633" w14:textId="11303C50" w:rsidR="000A2BEB" w:rsidRDefault="000A2BEB" w:rsidP="002A3706">
      <w:pPr>
        <w:rPr>
          <w:rFonts w:eastAsiaTheme="minorEastAsia"/>
          <w:lang w:eastAsia="zh-CN"/>
        </w:rPr>
      </w:pPr>
      <w:r w:rsidRPr="00F807B9">
        <w:rPr>
          <w:rFonts w:eastAsiaTheme="minorEastAsia"/>
          <w:b/>
          <w:bCs/>
          <w:lang w:eastAsia="zh-CN"/>
        </w:rPr>
        <w:t>Proposal</w:t>
      </w:r>
      <w:r w:rsidR="00682866">
        <w:rPr>
          <w:rFonts w:eastAsiaTheme="minorEastAsia"/>
          <w:b/>
          <w:bCs/>
          <w:lang w:eastAsia="zh-CN"/>
        </w:rPr>
        <w:t xml:space="preserve"> 7</w:t>
      </w:r>
      <w:r w:rsidRPr="00DC0436">
        <w:rPr>
          <w:rFonts w:eastAsiaTheme="minorEastAsia"/>
          <w:lang w:eastAsia="zh-CN"/>
        </w:rPr>
        <w:t xml:space="preserve">: </w:t>
      </w:r>
      <w:r>
        <w:rPr>
          <w:rFonts w:eastAsiaTheme="minorEastAsia"/>
          <w:lang w:eastAsia="zh-CN"/>
        </w:rPr>
        <w:t>There is no need for UE</w:t>
      </w:r>
      <w:r w:rsidRPr="00DC043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to</w:t>
      </w:r>
      <w:r w:rsidRPr="00DC0436">
        <w:rPr>
          <w:rFonts w:eastAsiaTheme="minorEastAsia"/>
          <w:lang w:eastAsia="zh-CN"/>
        </w:rPr>
        <w:t xml:space="preserve"> include the Trace Reference and Trace Recording Session Reference in the </w:t>
      </w:r>
      <w:proofErr w:type="spellStart"/>
      <w:r w:rsidRPr="00DC0436">
        <w:rPr>
          <w:rFonts w:eastAsiaTheme="minorEastAsia"/>
          <w:lang w:eastAsia="zh-CN"/>
        </w:rPr>
        <w:t>QoE</w:t>
      </w:r>
      <w:proofErr w:type="spellEnd"/>
      <w:r w:rsidRPr="00DC043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report</w:t>
      </w:r>
      <w:r w:rsidRPr="00DC0436">
        <w:rPr>
          <w:rFonts w:eastAsiaTheme="minorEastAsia"/>
          <w:lang w:eastAsia="zh-CN"/>
        </w:rPr>
        <w:t xml:space="preserve"> sent to </w:t>
      </w:r>
      <w:r>
        <w:rPr>
          <w:rFonts w:eastAsiaTheme="minorEastAsia"/>
          <w:lang w:eastAsia="zh-CN"/>
        </w:rPr>
        <w:t>NG-RAN</w:t>
      </w:r>
    </w:p>
    <w:p w14:paraId="7B82C13A" w14:textId="4169030D" w:rsidR="00D949BA" w:rsidRDefault="00D949BA" w:rsidP="00D949BA">
      <w:pPr>
        <w:pStyle w:val="Heading3"/>
        <w:numPr>
          <w:ilvl w:val="2"/>
          <w:numId w:val="2"/>
        </w:numPr>
      </w:pPr>
      <w:r>
        <w:t>Enhancements to MDT configuration and report</w:t>
      </w:r>
    </w:p>
    <w:p w14:paraId="31A6252B" w14:textId="7C2E7B8A" w:rsidR="004C3656" w:rsidRDefault="004C3656" w:rsidP="004C3656">
      <w:pPr>
        <w:contextualSpacing/>
        <w:rPr>
          <w:color w:val="0070C0"/>
          <w:lang w:eastAsia="x-none"/>
        </w:rPr>
      </w:pPr>
      <w:r w:rsidRPr="004C3656">
        <w:rPr>
          <w:color w:val="0070C0"/>
          <w:lang w:eastAsia="x-none"/>
        </w:rPr>
        <w:t xml:space="preserve">FFS whether </w:t>
      </w:r>
      <w:r w:rsidR="00C22150">
        <w:rPr>
          <w:color w:val="0070C0"/>
          <w:lang w:eastAsia="x-none"/>
        </w:rPr>
        <w:t>OAM/AMF can</w:t>
      </w:r>
      <w:r w:rsidRPr="004C3656">
        <w:rPr>
          <w:color w:val="0070C0"/>
          <w:lang w:eastAsia="x-none"/>
        </w:rPr>
        <w:t xml:space="preserve"> include </w:t>
      </w:r>
      <w:proofErr w:type="spellStart"/>
      <w:r w:rsidRPr="004C3656">
        <w:rPr>
          <w:color w:val="0070C0"/>
          <w:lang w:eastAsia="x-none"/>
        </w:rPr>
        <w:t>QoE</w:t>
      </w:r>
      <w:proofErr w:type="spellEnd"/>
      <w:r w:rsidRPr="004C3656">
        <w:rPr>
          <w:color w:val="0070C0"/>
          <w:lang w:eastAsia="x-none"/>
        </w:rPr>
        <w:t xml:space="preserve"> reference in MDT configuration sent to NG-RAN</w:t>
      </w:r>
    </w:p>
    <w:p w14:paraId="1E466787" w14:textId="0DFE6C67" w:rsidR="002D77DB" w:rsidRDefault="002D77DB" w:rsidP="004C3656">
      <w:pPr>
        <w:contextualSpacing/>
        <w:rPr>
          <w:color w:val="0070C0"/>
          <w:lang w:eastAsia="x-none"/>
        </w:rPr>
      </w:pPr>
    </w:p>
    <w:p w14:paraId="0B2B43C0" w14:textId="72FC0276" w:rsidR="002D77DB" w:rsidRDefault="002D77DB" w:rsidP="002D77DB">
      <w:pPr>
        <w:rPr>
          <w:lang w:eastAsia="x-none"/>
        </w:rPr>
      </w:pPr>
      <w:r>
        <w:rPr>
          <w:lang w:eastAsia="x-none"/>
        </w:rPr>
        <w:t xml:space="preserve">By including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reference in the MDT configuration, OAM/AMF can indicate NG-RAN that the MDT will be used for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analysis and </w:t>
      </w:r>
      <w:r w:rsidRPr="00457A08">
        <w:rPr>
          <w:lang w:eastAsia="x-none"/>
        </w:rPr>
        <w:t xml:space="preserve">MDT </w:t>
      </w:r>
      <w:r>
        <w:rPr>
          <w:lang w:eastAsia="x-none"/>
        </w:rPr>
        <w:t xml:space="preserve">report needs </w:t>
      </w:r>
      <w:r w:rsidRPr="00457A08">
        <w:rPr>
          <w:lang w:eastAsia="x-none"/>
        </w:rPr>
        <w:t>to</w:t>
      </w:r>
      <w:r>
        <w:rPr>
          <w:lang w:eastAsia="x-none"/>
        </w:rPr>
        <w:t xml:space="preserve"> be sent to</w:t>
      </w:r>
      <w:r w:rsidRPr="00457A08">
        <w:rPr>
          <w:lang w:eastAsia="x-none"/>
        </w:rPr>
        <w:t xml:space="preserve"> the MCE</w:t>
      </w:r>
      <w:r>
        <w:rPr>
          <w:lang w:eastAsia="x-none"/>
        </w:rPr>
        <w:t xml:space="preserve">. It also </w:t>
      </w:r>
      <w:r w:rsidR="002F63D6">
        <w:rPr>
          <w:lang w:eastAsia="x-none"/>
        </w:rPr>
        <w:t>lets</w:t>
      </w:r>
      <w:r>
        <w:rPr>
          <w:lang w:eastAsia="x-none"/>
        </w:rPr>
        <w:t xml:space="preserve"> the NG-RAN node know which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collection job will use the MDT report</w:t>
      </w:r>
    </w:p>
    <w:p w14:paraId="6044E995" w14:textId="778675FC" w:rsidR="00864372" w:rsidRDefault="007B5356" w:rsidP="002D77DB">
      <w:pPr>
        <w:rPr>
          <w:lang w:eastAsia="x-none"/>
        </w:rPr>
      </w:pPr>
      <w:r w:rsidRPr="007B5356">
        <w:rPr>
          <w:b/>
          <w:bCs/>
          <w:lang w:eastAsia="x-none"/>
        </w:rPr>
        <w:t>Proposal</w:t>
      </w:r>
      <w:r w:rsidR="00682866">
        <w:rPr>
          <w:b/>
          <w:bCs/>
          <w:lang w:eastAsia="x-none"/>
        </w:rPr>
        <w:t xml:space="preserve"> </w:t>
      </w:r>
      <w:r w:rsidR="00C402FE">
        <w:rPr>
          <w:b/>
          <w:bCs/>
          <w:lang w:eastAsia="x-none"/>
        </w:rPr>
        <w:t>8</w:t>
      </w:r>
      <w:r>
        <w:rPr>
          <w:lang w:eastAsia="x-none"/>
        </w:rPr>
        <w:t xml:space="preserve">: </w:t>
      </w:r>
      <w:r w:rsidR="00A21DF6">
        <w:rPr>
          <w:lang w:eastAsia="x-none"/>
        </w:rPr>
        <w:t xml:space="preserve">Including trace details (Trace Reference and Trace Recording Session Reference) </w:t>
      </w:r>
      <w:r w:rsidR="00183750">
        <w:rPr>
          <w:lang w:eastAsia="x-none"/>
        </w:rPr>
        <w:t xml:space="preserve">by NG-RAN </w:t>
      </w:r>
      <w:r w:rsidR="00864372" w:rsidRPr="00864372">
        <w:rPr>
          <w:lang w:eastAsia="x-none"/>
        </w:rPr>
        <w:t xml:space="preserve">in </w:t>
      </w:r>
      <w:proofErr w:type="spellStart"/>
      <w:r w:rsidR="00864372" w:rsidRPr="00864372">
        <w:rPr>
          <w:lang w:eastAsia="x-none"/>
        </w:rPr>
        <w:t>QoE</w:t>
      </w:r>
      <w:proofErr w:type="spellEnd"/>
      <w:r w:rsidR="00864372" w:rsidRPr="00864372">
        <w:rPr>
          <w:lang w:eastAsia="x-none"/>
        </w:rPr>
        <w:t xml:space="preserve"> report </w:t>
      </w:r>
      <w:r w:rsidR="00183750">
        <w:rPr>
          <w:lang w:eastAsia="x-none"/>
        </w:rPr>
        <w:t xml:space="preserve">sent to MCE is </w:t>
      </w:r>
      <w:r w:rsidR="00F17E71">
        <w:rPr>
          <w:lang w:eastAsia="x-none"/>
        </w:rPr>
        <w:t>sufficient for correlation purposes and</w:t>
      </w:r>
      <w:r w:rsidR="00864372" w:rsidRPr="00864372">
        <w:rPr>
          <w:lang w:eastAsia="x-none"/>
        </w:rPr>
        <w:t xml:space="preserve"> align</w:t>
      </w:r>
      <w:r w:rsidR="00F17E71">
        <w:rPr>
          <w:lang w:eastAsia="x-none"/>
        </w:rPr>
        <w:t>ing</w:t>
      </w:r>
      <w:r w:rsidR="00864372" w:rsidRPr="00864372">
        <w:rPr>
          <w:lang w:eastAsia="x-none"/>
        </w:rPr>
        <w:t xml:space="preserve"> MDT </w:t>
      </w:r>
      <w:r w:rsidR="00F17E71">
        <w:rPr>
          <w:lang w:eastAsia="x-none"/>
        </w:rPr>
        <w:t>and</w:t>
      </w:r>
      <w:r w:rsidR="00864372" w:rsidRPr="00864372">
        <w:rPr>
          <w:lang w:eastAsia="x-none"/>
        </w:rPr>
        <w:t xml:space="preserve"> </w:t>
      </w:r>
      <w:proofErr w:type="spellStart"/>
      <w:r w:rsidR="00864372" w:rsidRPr="00864372">
        <w:rPr>
          <w:lang w:eastAsia="x-none"/>
        </w:rPr>
        <w:t>QoE</w:t>
      </w:r>
      <w:proofErr w:type="spellEnd"/>
      <w:r w:rsidR="00864372" w:rsidRPr="00864372">
        <w:rPr>
          <w:lang w:eastAsia="x-none"/>
        </w:rPr>
        <w:t>.</w:t>
      </w:r>
      <w:r w:rsidR="00F17E71">
        <w:rPr>
          <w:lang w:eastAsia="x-none"/>
        </w:rPr>
        <w:t xml:space="preserve"> There is no need to </w:t>
      </w:r>
      <w:r w:rsidR="00100480">
        <w:rPr>
          <w:lang w:eastAsia="x-none"/>
        </w:rPr>
        <w:t xml:space="preserve">also </w:t>
      </w:r>
      <w:r w:rsidR="00F17E71">
        <w:rPr>
          <w:lang w:eastAsia="x-none"/>
        </w:rPr>
        <w:t>enhance MD</w:t>
      </w:r>
      <w:r w:rsidR="002B0F6E">
        <w:rPr>
          <w:lang w:eastAsia="x-none"/>
        </w:rPr>
        <w:t xml:space="preserve">T configuration and reporting for </w:t>
      </w:r>
      <w:proofErr w:type="spellStart"/>
      <w:r w:rsidR="002B0F6E">
        <w:rPr>
          <w:lang w:eastAsia="x-none"/>
        </w:rPr>
        <w:t>QoE</w:t>
      </w:r>
      <w:proofErr w:type="spellEnd"/>
      <w:r w:rsidR="002B0F6E">
        <w:rPr>
          <w:lang w:eastAsia="x-none"/>
        </w:rPr>
        <w:t>-MDT correlation</w:t>
      </w:r>
      <w:r w:rsidR="00DD5F14">
        <w:rPr>
          <w:lang w:eastAsia="x-none"/>
        </w:rPr>
        <w:t xml:space="preserve"> as this will lead to duplicate correlation work at both MCE and TCE.</w:t>
      </w:r>
    </w:p>
    <w:p w14:paraId="54A480C5" w14:textId="6DF25D40" w:rsidR="002D77DB" w:rsidRDefault="002D77DB" w:rsidP="002D77DB">
      <w:pPr>
        <w:rPr>
          <w:rFonts w:eastAsiaTheme="minorEastAsia"/>
          <w:lang w:eastAsia="zh-CN"/>
        </w:rPr>
      </w:pPr>
      <w:r w:rsidRPr="00F807B9">
        <w:rPr>
          <w:rFonts w:eastAsiaTheme="minorEastAsia"/>
          <w:b/>
          <w:bCs/>
          <w:lang w:eastAsia="zh-CN"/>
        </w:rPr>
        <w:t>Proposal</w:t>
      </w:r>
      <w:r w:rsidR="00C402FE">
        <w:rPr>
          <w:rFonts w:eastAsiaTheme="minorEastAsia"/>
          <w:b/>
          <w:bCs/>
          <w:lang w:eastAsia="zh-CN"/>
        </w:rPr>
        <w:t xml:space="preserve"> 9</w:t>
      </w:r>
      <w:r>
        <w:rPr>
          <w:rFonts w:eastAsiaTheme="minorEastAsia"/>
          <w:lang w:eastAsia="zh-CN"/>
        </w:rPr>
        <w:t>:</w:t>
      </w:r>
      <w:r w:rsidRPr="00DC0436">
        <w:rPr>
          <w:rFonts w:eastAsiaTheme="minorEastAsia"/>
          <w:lang w:eastAsia="zh-CN"/>
        </w:rPr>
        <w:t xml:space="preserve"> </w:t>
      </w:r>
      <w:r w:rsidR="006C0A30">
        <w:rPr>
          <w:rFonts w:eastAsiaTheme="minorEastAsia"/>
          <w:lang w:eastAsia="zh-CN"/>
        </w:rPr>
        <w:t>There is n</w:t>
      </w:r>
      <w:r w:rsidRPr="00DC0436">
        <w:rPr>
          <w:rFonts w:eastAsiaTheme="minorEastAsia"/>
          <w:lang w:eastAsia="zh-CN"/>
        </w:rPr>
        <w:t xml:space="preserve">o need </w:t>
      </w:r>
      <w:r w:rsidR="006C0A30">
        <w:rPr>
          <w:rFonts w:eastAsiaTheme="minorEastAsia"/>
          <w:lang w:eastAsia="zh-CN"/>
        </w:rPr>
        <w:t xml:space="preserve">for OAM/AMF </w:t>
      </w:r>
      <w:r w:rsidRPr="00DC0436">
        <w:rPr>
          <w:rFonts w:eastAsiaTheme="minorEastAsia"/>
          <w:lang w:eastAsia="zh-CN"/>
        </w:rPr>
        <w:t xml:space="preserve">to include </w:t>
      </w:r>
      <w:proofErr w:type="spellStart"/>
      <w:r w:rsidRPr="00DC0436">
        <w:rPr>
          <w:rFonts w:eastAsiaTheme="minorEastAsia"/>
          <w:lang w:eastAsia="zh-CN"/>
        </w:rPr>
        <w:t>QoE</w:t>
      </w:r>
      <w:proofErr w:type="spellEnd"/>
      <w:r w:rsidRPr="00DC0436">
        <w:rPr>
          <w:rFonts w:eastAsiaTheme="minorEastAsia"/>
          <w:lang w:eastAsia="zh-CN"/>
        </w:rPr>
        <w:t xml:space="preserve"> reference in MDT configuration sent to NG-RAN </w:t>
      </w:r>
    </w:p>
    <w:p w14:paraId="4DECC0CE" w14:textId="4AE9B99E" w:rsidR="004C3656" w:rsidRPr="004C3656" w:rsidRDefault="004C3656" w:rsidP="004C3656">
      <w:pPr>
        <w:contextualSpacing/>
        <w:rPr>
          <w:color w:val="0070C0"/>
          <w:lang w:eastAsia="x-none"/>
        </w:rPr>
      </w:pPr>
      <w:r w:rsidRPr="004C3656">
        <w:rPr>
          <w:color w:val="0070C0"/>
          <w:lang w:eastAsia="x-none"/>
        </w:rPr>
        <w:t xml:space="preserve">FFS whether </w:t>
      </w:r>
      <w:r w:rsidR="00C22150">
        <w:rPr>
          <w:color w:val="0070C0"/>
          <w:lang w:eastAsia="x-none"/>
        </w:rPr>
        <w:t xml:space="preserve">NG-RAN can </w:t>
      </w:r>
      <w:r w:rsidRPr="004C3656">
        <w:rPr>
          <w:color w:val="0070C0"/>
          <w:lang w:eastAsia="x-none"/>
        </w:rPr>
        <w:t xml:space="preserve">include </w:t>
      </w:r>
      <w:proofErr w:type="spellStart"/>
      <w:r w:rsidRPr="004C3656">
        <w:rPr>
          <w:color w:val="0070C0"/>
          <w:lang w:eastAsia="x-none"/>
        </w:rPr>
        <w:t>QoE</w:t>
      </w:r>
      <w:proofErr w:type="spellEnd"/>
      <w:r w:rsidRPr="004C3656">
        <w:rPr>
          <w:color w:val="0070C0"/>
          <w:lang w:eastAsia="x-none"/>
        </w:rPr>
        <w:t xml:space="preserve"> reference in MDT configuration sent to UE</w:t>
      </w:r>
    </w:p>
    <w:p w14:paraId="14D9C176" w14:textId="00DF923B" w:rsidR="00850657" w:rsidRDefault="00850657" w:rsidP="004C3656">
      <w:pPr>
        <w:contextualSpacing/>
        <w:rPr>
          <w:color w:val="0070C0"/>
          <w:lang w:eastAsia="x-none"/>
        </w:rPr>
      </w:pPr>
    </w:p>
    <w:p w14:paraId="4E4BBD6A" w14:textId="70DDCE37" w:rsidR="00850657" w:rsidRDefault="00FA512A" w:rsidP="00850657">
      <w:pPr>
        <w:rPr>
          <w:rFonts w:eastAsiaTheme="minorEastAsia"/>
          <w:lang w:eastAsia="zh-CN"/>
        </w:rPr>
      </w:pPr>
      <w:r w:rsidRPr="00F807B9">
        <w:rPr>
          <w:rFonts w:eastAsiaTheme="minorEastAsia"/>
          <w:b/>
          <w:bCs/>
          <w:lang w:eastAsia="zh-CN"/>
        </w:rPr>
        <w:t>Proposal</w:t>
      </w:r>
      <w:r w:rsidR="00C402FE">
        <w:rPr>
          <w:rFonts w:eastAsiaTheme="minorEastAsia"/>
          <w:b/>
          <w:bCs/>
          <w:lang w:eastAsia="zh-CN"/>
        </w:rPr>
        <w:t xml:space="preserve"> 10</w:t>
      </w:r>
      <w:r>
        <w:rPr>
          <w:rFonts w:eastAsiaTheme="minorEastAsia"/>
          <w:lang w:eastAsia="zh-CN"/>
        </w:rPr>
        <w:t xml:space="preserve">: </w:t>
      </w:r>
      <w:r w:rsidR="00D255A4">
        <w:rPr>
          <w:rFonts w:eastAsiaTheme="minorEastAsia"/>
          <w:lang w:eastAsia="zh-CN"/>
        </w:rPr>
        <w:t>There is n</w:t>
      </w:r>
      <w:r>
        <w:rPr>
          <w:rFonts w:eastAsiaTheme="minorEastAsia"/>
          <w:lang w:eastAsia="zh-CN"/>
        </w:rPr>
        <w:t xml:space="preserve">o need </w:t>
      </w:r>
      <w:r w:rsidR="00D255A4">
        <w:rPr>
          <w:rFonts w:eastAsiaTheme="minorEastAsia"/>
          <w:lang w:eastAsia="zh-CN"/>
        </w:rPr>
        <w:t xml:space="preserve">for NG-RAN to include </w:t>
      </w:r>
      <w:proofErr w:type="spellStart"/>
      <w:r w:rsidR="00D255A4">
        <w:rPr>
          <w:rFonts w:eastAsiaTheme="minorEastAsia"/>
          <w:lang w:eastAsia="zh-CN"/>
        </w:rPr>
        <w:t>QoE</w:t>
      </w:r>
      <w:proofErr w:type="spellEnd"/>
      <w:r w:rsidR="00D255A4">
        <w:rPr>
          <w:rFonts w:eastAsiaTheme="minorEastAsia"/>
          <w:lang w:eastAsia="zh-CN"/>
        </w:rPr>
        <w:t xml:space="preserve"> Reference in the </w:t>
      </w:r>
      <w:r w:rsidR="00850657" w:rsidRPr="00DC0436">
        <w:rPr>
          <w:rFonts w:eastAsiaTheme="minorEastAsia"/>
          <w:lang w:eastAsia="zh-CN"/>
        </w:rPr>
        <w:t>MDT configuration sent to UE</w:t>
      </w:r>
    </w:p>
    <w:p w14:paraId="573BCE98" w14:textId="19B756CA" w:rsidR="00F275DB" w:rsidRPr="00F275DB" w:rsidRDefault="00F275DB" w:rsidP="00F275DB">
      <w:pPr>
        <w:contextualSpacing/>
        <w:rPr>
          <w:rFonts w:eastAsiaTheme="minorEastAsia"/>
          <w:color w:val="0070C0"/>
          <w:lang w:eastAsia="zh-CN"/>
        </w:rPr>
      </w:pPr>
      <w:r w:rsidRPr="00F275DB">
        <w:rPr>
          <w:rFonts w:eastAsiaTheme="minorEastAsia"/>
          <w:color w:val="0070C0"/>
          <w:lang w:eastAsia="zh-CN"/>
        </w:rPr>
        <w:t xml:space="preserve">FFS whether UE can include </w:t>
      </w:r>
      <w:proofErr w:type="spellStart"/>
      <w:r w:rsidRPr="00F275DB">
        <w:rPr>
          <w:rFonts w:eastAsiaTheme="minorEastAsia"/>
          <w:color w:val="0070C0"/>
          <w:lang w:eastAsia="zh-CN"/>
        </w:rPr>
        <w:t>QoE</w:t>
      </w:r>
      <w:proofErr w:type="spellEnd"/>
      <w:r w:rsidRPr="00F275DB">
        <w:rPr>
          <w:rFonts w:eastAsiaTheme="minorEastAsia"/>
          <w:color w:val="0070C0"/>
          <w:lang w:eastAsia="zh-CN"/>
        </w:rPr>
        <w:t xml:space="preserve"> reference in MDT report sent to </w:t>
      </w:r>
      <w:r w:rsidR="004D6343">
        <w:rPr>
          <w:rFonts w:eastAsiaTheme="minorEastAsia"/>
          <w:color w:val="0070C0"/>
          <w:lang w:eastAsia="zh-CN"/>
        </w:rPr>
        <w:t>NG-RAN</w:t>
      </w:r>
    </w:p>
    <w:p w14:paraId="79BD4286" w14:textId="77777777" w:rsidR="00850657" w:rsidRDefault="00850657" w:rsidP="004C3656">
      <w:pPr>
        <w:contextualSpacing/>
        <w:rPr>
          <w:color w:val="0070C0"/>
          <w:lang w:eastAsia="x-none"/>
        </w:rPr>
      </w:pPr>
    </w:p>
    <w:p w14:paraId="48C53C51" w14:textId="5EB72971" w:rsidR="009F001A" w:rsidRDefault="009F001A" w:rsidP="009F001A">
      <w:p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lang w:eastAsia="x-none"/>
        </w:rPr>
      </w:pPr>
      <w:r>
        <w:rPr>
          <w:lang w:eastAsia="x-none"/>
        </w:rPr>
        <w:t xml:space="preserve">Currently UE doesn’t include Trace reference in the immediate MDT report. NG-RAN is aware of the trace session configured for a given UE and hence can route immediate MDT results to TCE. Therefore, it doesn’t make sense for UE to include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reference in immediate MDT report when it doesn’t include trace reference itself.</w:t>
      </w:r>
    </w:p>
    <w:p w14:paraId="1173D698" w14:textId="77777777" w:rsidR="00A23786" w:rsidRPr="0040385B" w:rsidRDefault="00A23786" w:rsidP="00A23786">
      <w:pPr>
        <w:rPr>
          <w:lang w:eastAsia="x-none"/>
        </w:rPr>
      </w:pPr>
      <w:r w:rsidRPr="0040385B">
        <w:rPr>
          <w:b/>
          <w:bCs/>
          <w:lang w:eastAsia="x-none"/>
        </w:rPr>
        <w:t>Observation</w:t>
      </w:r>
      <w:r>
        <w:rPr>
          <w:b/>
          <w:bCs/>
          <w:lang w:eastAsia="x-none"/>
        </w:rPr>
        <w:t>:</w:t>
      </w:r>
      <w:r w:rsidRPr="0040385B">
        <w:rPr>
          <w:b/>
          <w:bCs/>
          <w:lang w:eastAsia="x-none"/>
        </w:rPr>
        <w:t xml:space="preserve"> </w:t>
      </w:r>
      <w:r w:rsidRPr="0040385B">
        <w:rPr>
          <w:lang w:eastAsia="x-none"/>
        </w:rPr>
        <w:t>UE doesn’t include Trace reference in the immediate MDT report. NG-RAN is aware of the trace session configured for a given UE and sends immediate MDT results to TCE.</w:t>
      </w:r>
    </w:p>
    <w:p w14:paraId="44AEC149" w14:textId="4E297FA5" w:rsidR="004A0EE9" w:rsidRDefault="004A0EE9" w:rsidP="004A0EE9">
      <w:pPr>
        <w:rPr>
          <w:rFonts w:eastAsiaTheme="minorEastAsia"/>
          <w:lang w:eastAsia="zh-CN"/>
        </w:rPr>
      </w:pPr>
      <w:r w:rsidRPr="00F807B9">
        <w:rPr>
          <w:rFonts w:eastAsiaTheme="minorEastAsia"/>
          <w:b/>
          <w:bCs/>
          <w:lang w:eastAsia="zh-CN"/>
        </w:rPr>
        <w:t>Proposal</w:t>
      </w:r>
      <w:r w:rsidR="00C402FE">
        <w:rPr>
          <w:rFonts w:eastAsiaTheme="minorEastAsia"/>
          <w:b/>
          <w:bCs/>
          <w:lang w:eastAsia="zh-CN"/>
        </w:rPr>
        <w:t xml:space="preserve"> 11</w:t>
      </w:r>
      <w:r>
        <w:rPr>
          <w:rFonts w:eastAsiaTheme="minorEastAsia"/>
          <w:lang w:eastAsia="zh-CN"/>
        </w:rPr>
        <w:t xml:space="preserve">: There is no need for UE to include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Reference in the </w:t>
      </w:r>
      <w:r w:rsidRPr="00DC0436">
        <w:rPr>
          <w:rFonts w:eastAsiaTheme="minorEastAsia"/>
          <w:lang w:eastAsia="zh-CN"/>
        </w:rPr>
        <w:t xml:space="preserve">MDT </w:t>
      </w:r>
      <w:r>
        <w:rPr>
          <w:rFonts w:eastAsiaTheme="minorEastAsia"/>
          <w:lang w:eastAsia="zh-CN"/>
        </w:rPr>
        <w:t xml:space="preserve">report </w:t>
      </w:r>
      <w:r w:rsidRPr="00DC0436">
        <w:rPr>
          <w:rFonts w:eastAsiaTheme="minorEastAsia"/>
          <w:lang w:eastAsia="zh-CN"/>
        </w:rPr>
        <w:t>sent to</w:t>
      </w:r>
      <w:r>
        <w:rPr>
          <w:rFonts w:eastAsiaTheme="minorEastAsia"/>
          <w:lang w:eastAsia="zh-CN"/>
        </w:rPr>
        <w:t xml:space="preserve"> NG-RAN</w:t>
      </w:r>
    </w:p>
    <w:p w14:paraId="21792C15" w14:textId="77777777" w:rsidR="00714EE9" w:rsidRDefault="00714EE9" w:rsidP="00714EE9">
      <w:pPr>
        <w:contextualSpacing/>
        <w:rPr>
          <w:color w:val="0070C0"/>
          <w:lang w:eastAsia="x-none"/>
        </w:rPr>
      </w:pPr>
      <w:r w:rsidRPr="004C3656">
        <w:rPr>
          <w:color w:val="0070C0"/>
          <w:lang w:eastAsia="x-none"/>
        </w:rPr>
        <w:t xml:space="preserve">FFS whether </w:t>
      </w:r>
      <w:r>
        <w:rPr>
          <w:color w:val="0070C0"/>
          <w:lang w:eastAsia="x-none"/>
        </w:rPr>
        <w:t>NG-RAN can</w:t>
      </w:r>
      <w:r w:rsidRPr="004C3656">
        <w:rPr>
          <w:color w:val="0070C0"/>
          <w:lang w:eastAsia="x-none"/>
        </w:rPr>
        <w:t xml:space="preserve"> include </w:t>
      </w:r>
      <w:proofErr w:type="spellStart"/>
      <w:r w:rsidRPr="004C3656">
        <w:rPr>
          <w:color w:val="0070C0"/>
          <w:lang w:eastAsia="x-none"/>
        </w:rPr>
        <w:t>QoE</w:t>
      </w:r>
      <w:proofErr w:type="spellEnd"/>
      <w:r w:rsidRPr="004C3656">
        <w:rPr>
          <w:color w:val="0070C0"/>
          <w:lang w:eastAsia="x-none"/>
        </w:rPr>
        <w:t xml:space="preserve"> reference in MDT report sent to TCE</w:t>
      </w:r>
    </w:p>
    <w:p w14:paraId="0DA8AAFF" w14:textId="77777777" w:rsidR="00492A7D" w:rsidRDefault="00492A7D" w:rsidP="00B866A2">
      <w:pPr>
        <w:rPr>
          <w:b/>
          <w:bCs/>
          <w:lang w:eastAsia="x-none"/>
        </w:rPr>
      </w:pPr>
    </w:p>
    <w:p w14:paraId="0221C16A" w14:textId="79B0C5FE" w:rsidR="00B866A2" w:rsidRDefault="006C0A30" w:rsidP="00B866A2">
      <w:pPr>
        <w:rPr>
          <w:lang w:eastAsia="x-none"/>
        </w:rPr>
      </w:pPr>
      <w:r w:rsidRPr="00CD046C">
        <w:rPr>
          <w:b/>
          <w:bCs/>
          <w:lang w:eastAsia="x-none"/>
        </w:rPr>
        <w:lastRenderedPageBreak/>
        <w:t>Proposal</w:t>
      </w:r>
      <w:r w:rsidR="00C402FE">
        <w:rPr>
          <w:b/>
          <w:bCs/>
          <w:lang w:eastAsia="x-none"/>
        </w:rPr>
        <w:t xml:space="preserve"> 12</w:t>
      </w:r>
      <w:r>
        <w:rPr>
          <w:lang w:eastAsia="x-none"/>
        </w:rPr>
        <w:t xml:space="preserve">: There is no need for </w:t>
      </w:r>
      <w:r w:rsidR="00B866A2">
        <w:rPr>
          <w:lang w:eastAsia="x-none"/>
        </w:rPr>
        <w:t xml:space="preserve">NG-RAN node </w:t>
      </w:r>
      <w:r>
        <w:rPr>
          <w:lang w:eastAsia="x-none"/>
        </w:rPr>
        <w:t>to</w:t>
      </w:r>
      <w:r w:rsidR="00B866A2">
        <w:rPr>
          <w:lang w:eastAsia="x-none"/>
        </w:rPr>
        <w:t xml:space="preserve"> include the </w:t>
      </w:r>
      <w:proofErr w:type="spellStart"/>
      <w:r w:rsidR="00B866A2">
        <w:rPr>
          <w:lang w:eastAsia="x-none"/>
        </w:rPr>
        <w:t>QoE</w:t>
      </w:r>
      <w:proofErr w:type="spellEnd"/>
      <w:r w:rsidR="00B866A2">
        <w:rPr>
          <w:lang w:eastAsia="x-none"/>
        </w:rPr>
        <w:t xml:space="preserve"> reference in the MDT report </w:t>
      </w:r>
      <w:r>
        <w:rPr>
          <w:lang w:eastAsia="x-none"/>
        </w:rPr>
        <w:t>sent to TCE</w:t>
      </w:r>
    </w:p>
    <w:p w14:paraId="08D56908" w14:textId="4EC7B6A8" w:rsidR="00B56995" w:rsidRDefault="00B56995" w:rsidP="001D5E8E">
      <w:pPr>
        <w:pStyle w:val="Heading3"/>
        <w:numPr>
          <w:ilvl w:val="2"/>
          <w:numId w:val="2"/>
        </w:numPr>
      </w:pPr>
      <w:r>
        <w:t>Timestamp information</w:t>
      </w:r>
    </w:p>
    <w:p w14:paraId="666FFCAB" w14:textId="00EC5D10" w:rsidR="001D5E8E" w:rsidRPr="001D5E8E" w:rsidRDefault="001D5E8E" w:rsidP="001D5E8E">
      <w:pPr>
        <w:rPr>
          <w:color w:val="00B050"/>
          <w:lang w:eastAsia="x-none"/>
        </w:rPr>
      </w:pPr>
      <w:r w:rsidRPr="001D5E8E">
        <w:rPr>
          <w:color w:val="00B050"/>
          <w:lang w:eastAsia="x-none"/>
        </w:rPr>
        <w:t xml:space="preserve">NG-RAN can include session start and session end time stamp information related to MDT and </w:t>
      </w:r>
      <w:proofErr w:type="spellStart"/>
      <w:r w:rsidRPr="001D5E8E">
        <w:rPr>
          <w:color w:val="00B050"/>
          <w:lang w:eastAsia="x-none"/>
        </w:rPr>
        <w:t>QoE</w:t>
      </w:r>
      <w:proofErr w:type="spellEnd"/>
      <w:r w:rsidRPr="001D5E8E">
        <w:rPr>
          <w:color w:val="00B050"/>
          <w:lang w:eastAsia="x-none"/>
        </w:rPr>
        <w:t xml:space="preserve"> reports autonomously (e.g., using the same clock for MDT and </w:t>
      </w:r>
      <w:proofErr w:type="spellStart"/>
      <w:r w:rsidRPr="001D5E8E">
        <w:rPr>
          <w:color w:val="00B050"/>
          <w:lang w:eastAsia="x-none"/>
        </w:rPr>
        <w:t>QoE</w:t>
      </w:r>
      <w:proofErr w:type="spellEnd"/>
      <w:r w:rsidRPr="001D5E8E">
        <w:rPr>
          <w:color w:val="00B050"/>
          <w:lang w:eastAsia="x-none"/>
        </w:rPr>
        <w:t>)</w:t>
      </w:r>
      <w:r>
        <w:rPr>
          <w:color w:val="00B050"/>
          <w:lang w:eastAsia="x-none"/>
        </w:rPr>
        <w:t xml:space="preserve"> </w:t>
      </w:r>
      <w:r w:rsidRPr="001D5E8E">
        <w:rPr>
          <w:color w:val="00B050"/>
          <w:lang w:eastAsia="x-none"/>
        </w:rPr>
        <w:t>to assist the correlation entity. FFS whether UE also assists with time stamp information (e.g., start/stop time or via application layer timing information)</w:t>
      </w:r>
    </w:p>
    <w:p w14:paraId="575A8284" w14:textId="0BF7EACF" w:rsidR="00F807B9" w:rsidRDefault="00F807B9" w:rsidP="00F807B9">
      <w:pPr>
        <w:rPr>
          <w:lang w:eastAsia="x-none"/>
        </w:rPr>
      </w:pPr>
      <w:r w:rsidRPr="001A47DF">
        <w:rPr>
          <w:b/>
          <w:bCs/>
          <w:lang w:eastAsia="x-none"/>
        </w:rPr>
        <w:t>Proposal</w:t>
      </w:r>
      <w:r w:rsidR="00492A7D">
        <w:rPr>
          <w:b/>
          <w:bCs/>
          <w:lang w:eastAsia="x-none"/>
        </w:rPr>
        <w:t xml:space="preserve"> 13</w:t>
      </w:r>
      <w:r w:rsidRPr="001A47DF">
        <w:rPr>
          <w:b/>
          <w:bCs/>
          <w:lang w:eastAsia="x-none"/>
        </w:rPr>
        <w:t>:</w:t>
      </w:r>
      <w:r>
        <w:rPr>
          <w:lang w:eastAsia="x-none"/>
        </w:rPr>
        <w:t xml:space="preserve"> UE doesn't assist NG-RAN with time stamp information (e.g., start/stop time or via application layer timing information). NG-RAN can include session start and session end time stamp information related to MDT and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reports autonomously to assist the correlation entity</w:t>
      </w:r>
    </w:p>
    <w:p w14:paraId="05D51638" w14:textId="36037620" w:rsidR="001D75A4" w:rsidRDefault="001D2F1E" w:rsidP="001D75A4">
      <w:pPr>
        <w:pStyle w:val="Heading2"/>
        <w:numPr>
          <w:ilvl w:val="1"/>
          <w:numId w:val="2"/>
        </w:numPr>
        <w:tabs>
          <w:tab w:val="left" w:pos="720"/>
        </w:tabs>
      </w:pPr>
      <w:r>
        <w:t>Other details</w:t>
      </w:r>
      <w:r w:rsidR="001D75A4">
        <w:t xml:space="preserve"> </w:t>
      </w:r>
    </w:p>
    <w:p w14:paraId="348F35B0" w14:textId="06127F07" w:rsidR="00DC0436" w:rsidRPr="001D75A4" w:rsidRDefault="001D75A4" w:rsidP="00131A82">
      <w:pPr>
        <w:rPr>
          <w:rFonts w:eastAsiaTheme="minorEastAsia"/>
          <w:color w:val="0070C0"/>
          <w:lang w:eastAsia="zh-CN"/>
        </w:rPr>
      </w:pPr>
      <w:r w:rsidRPr="001D75A4">
        <w:rPr>
          <w:rFonts w:eastAsiaTheme="minorEastAsia"/>
          <w:color w:val="0070C0"/>
          <w:lang w:eastAsia="zh-CN"/>
        </w:rPr>
        <w:t>FFS whether radio related information should be included</w:t>
      </w:r>
    </w:p>
    <w:p w14:paraId="317D879E" w14:textId="12A7F3E6" w:rsidR="00F80CA8" w:rsidRPr="001D2F1E" w:rsidRDefault="00C70A89" w:rsidP="00030DC4">
      <w:pPr>
        <w:rPr>
          <w:rFonts w:eastAsiaTheme="minorEastAsia"/>
          <w:color w:val="0070C0"/>
          <w:lang w:eastAsia="zh-CN"/>
        </w:rPr>
      </w:pPr>
      <w:r w:rsidRPr="001D2F1E">
        <w:rPr>
          <w:rFonts w:eastAsiaTheme="minorEastAsia"/>
          <w:color w:val="0070C0"/>
          <w:lang w:eastAsia="zh-CN"/>
        </w:rPr>
        <w:t xml:space="preserve">FFS whether and how to achieve alignment in case </w:t>
      </w:r>
      <w:proofErr w:type="spellStart"/>
      <w:r w:rsidRPr="001D2F1E">
        <w:rPr>
          <w:rFonts w:eastAsiaTheme="minorEastAsia"/>
          <w:color w:val="0070C0"/>
          <w:lang w:eastAsia="zh-CN"/>
        </w:rPr>
        <w:t>QoE</w:t>
      </w:r>
      <w:proofErr w:type="spellEnd"/>
      <w:r w:rsidRPr="001D2F1E">
        <w:rPr>
          <w:rFonts w:eastAsiaTheme="minorEastAsia"/>
          <w:color w:val="0070C0"/>
          <w:lang w:eastAsia="zh-CN"/>
        </w:rPr>
        <w:t xml:space="preserve"> reporting is paused</w:t>
      </w:r>
    </w:p>
    <w:p w14:paraId="56621A78" w14:textId="77777777" w:rsidR="00BE7104" w:rsidRPr="00BE7104" w:rsidRDefault="00BE7104" w:rsidP="00BE7104">
      <w:pPr>
        <w:rPr>
          <w:lang w:eastAsia="x-none"/>
        </w:rPr>
      </w:pPr>
    </w:p>
    <w:p w14:paraId="76ADF0CD" w14:textId="3223B299" w:rsidR="00D81C03" w:rsidRDefault="00D81C03" w:rsidP="00D81C03">
      <w:pPr>
        <w:pStyle w:val="Heading1"/>
        <w:numPr>
          <w:ilvl w:val="0"/>
          <w:numId w:val="2"/>
        </w:numPr>
      </w:pPr>
      <w:r>
        <w:t>Conclusion</w:t>
      </w:r>
    </w:p>
    <w:p w14:paraId="5F8275FD" w14:textId="77777777" w:rsidR="00492A7D" w:rsidRDefault="00492A7D" w:rsidP="00492A7D">
      <w:pPr>
        <w:rPr>
          <w:lang w:eastAsia="x-none"/>
        </w:rPr>
      </w:pPr>
      <w:r w:rsidRPr="007F5414">
        <w:rPr>
          <w:b/>
          <w:bCs/>
          <w:lang w:eastAsia="x-none"/>
        </w:rPr>
        <w:t>Proposal</w:t>
      </w:r>
      <w:r>
        <w:rPr>
          <w:b/>
          <w:bCs/>
          <w:lang w:eastAsia="x-none"/>
        </w:rPr>
        <w:t xml:space="preserve"> 1</w:t>
      </w:r>
      <w:r w:rsidRPr="007F5414">
        <w:rPr>
          <w:b/>
          <w:bCs/>
          <w:lang w:eastAsia="x-none"/>
        </w:rPr>
        <w:t>:</w:t>
      </w:r>
      <w:r>
        <w:rPr>
          <w:lang w:eastAsia="x-none"/>
        </w:rPr>
        <w:t xml:space="preserve"> </w:t>
      </w:r>
      <w:r w:rsidRPr="00553E33">
        <w:rPr>
          <w:lang w:eastAsia="x-none"/>
        </w:rPr>
        <w:t>Radio-related measurement</w:t>
      </w:r>
      <w:r>
        <w:rPr>
          <w:lang w:eastAsia="x-none"/>
        </w:rPr>
        <w:t xml:space="preserve">s are </w:t>
      </w:r>
      <w:r w:rsidRPr="00553E33">
        <w:rPr>
          <w:lang w:eastAsia="x-none"/>
        </w:rPr>
        <w:t>independent o</w:t>
      </w:r>
      <w:r>
        <w:rPr>
          <w:lang w:eastAsia="x-none"/>
        </w:rPr>
        <w:t>f</w:t>
      </w:r>
      <w:r w:rsidRPr="00553E33">
        <w:rPr>
          <w:lang w:eastAsia="x-none"/>
        </w:rPr>
        <w:t xml:space="preserve"> </w:t>
      </w:r>
      <w:proofErr w:type="spellStart"/>
      <w:r w:rsidRPr="00553E33">
        <w:rPr>
          <w:lang w:eastAsia="x-none"/>
        </w:rPr>
        <w:t>QoE</w:t>
      </w:r>
      <w:proofErr w:type="spellEnd"/>
      <w:r w:rsidRPr="00553E33">
        <w:rPr>
          <w:lang w:eastAsia="x-none"/>
        </w:rPr>
        <w:t xml:space="preserve"> measurement</w:t>
      </w:r>
      <w:r>
        <w:rPr>
          <w:lang w:eastAsia="x-none"/>
        </w:rPr>
        <w:t>s</w:t>
      </w:r>
      <w:r w:rsidRPr="00553E33">
        <w:rPr>
          <w:lang w:eastAsia="x-none"/>
        </w:rPr>
        <w:t xml:space="preserve"> </w:t>
      </w:r>
      <w:r>
        <w:rPr>
          <w:lang w:eastAsia="x-none"/>
        </w:rPr>
        <w:t xml:space="preserve">i.e., radio related measurements can start/stop irrespective of whether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measurements started/stopped and should be activated immediately upon receiving configuration.</w:t>
      </w:r>
    </w:p>
    <w:p w14:paraId="2AF546EC" w14:textId="13BC1E5C" w:rsidR="00492A7D" w:rsidRDefault="00492A7D" w:rsidP="00AD703D">
      <w:pPr>
        <w:rPr>
          <w:lang w:eastAsia="x-none"/>
        </w:rPr>
      </w:pPr>
      <w:r w:rsidRPr="000737B8">
        <w:rPr>
          <w:b/>
          <w:bCs/>
          <w:lang w:eastAsia="x-none"/>
        </w:rPr>
        <w:t>Proposal</w:t>
      </w:r>
      <w:r>
        <w:rPr>
          <w:b/>
          <w:bCs/>
          <w:lang w:eastAsia="x-none"/>
        </w:rPr>
        <w:t xml:space="preserve"> 2</w:t>
      </w:r>
      <w:r w:rsidRPr="000737B8">
        <w:rPr>
          <w:b/>
          <w:bCs/>
          <w:lang w:eastAsia="x-none"/>
        </w:rPr>
        <w:t>:</w:t>
      </w:r>
      <w:r>
        <w:rPr>
          <w:lang w:eastAsia="x-none"/>
        </w:rPr>
        <w:t xml:space="preserve"> </w:t>
      </w:r>
      <w:r w:rsidR="00AD703D" w:rsidRPr="00AD703D">
        <w:rPr>
          <w:lang w:eastAsia="x-none"/>
        </w:rPr>
        <w:t>Radio-related configuration is independent o</w:t>
      </w:r>
      <w:r w:rsidR="000C1C06">
        <w:rPr>
          <w:lang w:eastAsia="x-none"/>
        </w:rPr>
        <w:t>f</w:t>
      </w:r>
      <w:r w:rsidR="00AD703D" w:rsidRPr="00AD703D">
        <w:rPr>
          <w:lang w:eastAsia="x-none"/>
        </w:rPr>
        <w:t xml:space="preserve"> </w:t>
      </w:r>
      <w:proofErr w:type="spellStart"/>
      <w:r w:rsidR="00AD703D" w:rsidRPr="00AD703D">
        <w:rPr>
          <w:lang w:eastAsia="x-none"/>
        </w:rPr>
        <w:t>QoE</w:t>
      </w:r>
      <w:proofErr w:type="spellEnd"/>
      <w:r w:rsidR="00AD703D" w:rsidRPr="00AD703D">
        <w:rPr>
          <w:lang w:eastAsia="x-none"/>
        </w:rPr>
        <w:t xml:space="preserve"> configuration </w:t>
      </w:r>
      <w:r w:rsidR="000C1C06">
        <w:rPr>
          <w:lang w:eastAsia="x-none"/>
        </w:rPr>
        <w:t>i.e.,</w:t>
      </w:r>
      <w:r w:rsidR="00AD703D" w:rsidRPr="00AD703D">
        <w:rPr>
          <w:lang w:eastAsia="x-none"/>
        </w:rPr>
        <w:t xml:space="preserve"> it is </w:t>
      </w:r>
      <w:proofErr w:type="spellStart"/>
      <w:r w:rsidR="00AD703D" w:rsidRPr="00AD703D">
        <w:rPr>
          <w:lang w:eastAsia="x-none"/>
        </w:rPr>
        <w:t>upto</w:t>
      </w:r>
      <w:proofErr w:type="spellEnd"/>
      <w:r w:rsidR="00AD703D" w:rsidRPr="00AD703D">
        <w:rPr>
          <w:lang w:eastAsia="x-none"/>
        </w:rPr>
        <w:t xml:space="preserve"> OAM to achieve alignment by configuring </w:t>
      </w:r>
      <w:proofErr w:type="spellStart"/>
      <w:r w:rsidR="00AD703D" w:rsidRPr="00AD703D">
        <w:rPr>
          <w:lang w:eastAsia="x-none"/>
        </w:rPr>
        <w:t>QoE</w:t>
      </w:r>
      <w:proofErr w:type="spellEnd"/>
      <w:r w:rsidR="00AD703D" w:rsidRPr="00AD703D">
        <w:rPr>
          <w:lang w:eastAsia="x-none"/>
        </w:rPr>
        <w:t xml:space="preserve"> and MDT together</w:t>
      </w:r>
    </w:p>
    <w:p w14:paraId="1EAEA7AC" w14:textId="77777777" w:rsidR="00492A7D" w:rsidRDefault="00492A7D" w:rsidP="00492A7D">
      <w:pPr>
        <w:rPr>
          <w:lang w:eastAsia="x-none"/>
        </w:rPr>
      </w:pPr>
      <w:r w:rsidRPr="000737B8">
        <w:rPr>
          <w:b/>
          <w:bCs/>
          <w:lang w:eastAsia="x-none"/>
        </w:rPr>
        <w:t>Proposal</w:t>
      </w:r>
      <w:r>
        <w:rPr>
          <w:b/>
          <w:bCs/>
          <w:lang w:eastAsia="x-none"/>
        </w:rPr>
        <w:t xml:space="preserve"> 3</w:t>
      </w:r>
      <w:r w:rsidRPr="000737B8">
        <w:rPr>
          <w:b/>
          <w:bCs/>
          <w:lang w:eastAsia="x-none"/>
        </w:rPr>
        <w:t>:</w:t>
      </w:r>
      <w:r>
        <w:rPr>
          <w:lang w:eastAsia="x-none"/>
        </w:rPr>
        <w:t xml:space="preserve"> UE assisted solution (e.g., UE indicates start/stop time of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, UE keeps MDT config pending at RRC till session starts) should not be considered </w:t>
      </w:r>
      <w:r w:rsidRPr="000737B8">
        <w:rPr>
          <w:lang w:eastAsia="x-none"/>
        </w:rPr>
        <w:t xml:space="preserve">for aligning radio-related measurements and </w:t>
      </w:r>
      <w:proofErr w:type="spellStart"/>
      <w:r w:rsidRPr="000737B8">
        <w:rPr>
          <w:lang w:eastAsia="x-none"/>
        </w:rPr>
        <w:t>QoE</w:t>
      </w:r>
      <w:proofErr w:type="spellEnd"/>
      <w:r w:rsidRPr="000737B8">
        <w:rPr>
          <w:lang w:eastAsia="x-none"/>
        </w:rPr>
        <w:t xml:space="preserve"> measurements</w:t>
      </w:r>
    </w:p>
    <w:p w14:paraId="2D634674" w14:textId="77777777" w:rsidR="00492A7D" w:rsidRDefault="00492A7D" w:rsidP="00492A7D">
      <w:pPr>
        <w:rPr>
          <w:lang w:eastAsia="x-none"/>
        </w:rPr>
      </w:pPr>
      <w:r w:rsidRPr="001A47DF">
        <w:rPr>
          <w:b/>
          <w:bCs/>
          <w:lang w:eastAsia="x-none"/>
        </w:rPr>
        <w:t>Proposal</w:t>
      </w:r>
      <w:r>
        <w:rPr>
          <w:b/>
          <w:bCs/>
          <w:lang w:eastAsia="x-none"/>
        </w:rPr>
        <w:t xml:space="preserve"> 4</w:t>
      </w:r>
      <w:r>
        <w:rPr>
          <w:lang w:eastAsia="x-none"/>
        </w:rPr>
        <w:t xml:space="preserve">: OAM/AMF can include the Trace Reference and Trace Recording Session Reference in the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configuration as an indicator to NG-RAN that it should perform MDT and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measurements in a time-aligned/correlated manner</w:t>
      </w:r>
    </w:p>
    <w:p w14:paraId="5492A93B" w14:textId="77777777" w:rsidR="00492A7D" w:rsidRPr="00DC0436" w:rsidRDefault="00492A7D" w:rsidP="00492A7D">
      <w:pPr>
        <w:rPr>
          <w:rFonts w:eastAsiaTheme="minorEastAsia"/>
          <w:lang w:eastAsia="zh-CN"/>
        </w:rPr>
      </w:pPr>
      <w:r w:rsidRPr="00F807B9">
        <w:rPr>
          <w:rFonts w:eastAsiaTheme="minorEastAsia"/>
          <w:b/>
          <w:bCs/>
          <w:lang w:eastAsia="zh-CN"/>
        </w:rPr>
        <w:t>Proposal</w:t>
      </w:r>
      <w:r>
        <w:rPr>
          <w:rFonts w:eastAsiaTheme="minorEastAsia"/>
          <w:b/>
          <w:bCs/>
          <w:lang w:eastAsia="zh-CN"/>
        </w:rPr>
        <w:t xml:space="preserve"> 5</w:t>
      </w:r>
      <w:r w:rsidRPr="00DC0436">
        <w:rPr>
          <w:rFonts w:eastAsiaTheme="minorEastAsia"/>
          <w:lang w:eastAsia="zh-CN"/>
        </w:rPr>
        <w:t xml:space="preserve">: NG-RAN </w:t>
      </w:r>
      <w:r>
        <w:rPr>
          <w:rFonts w:eastAsiaTheme="minorEastAsia"/>
          <w:lang w:eastAsia="zh-CN"/>
        </w:rPr>
        <w:t xml:space="preserve">can </w:t>
      </w:r>
      <w:r w:rsidRPr="00DC0436">
        <w:rPr>
          <w:rFonts w:eastAsiaTheme="minorEastAsia"/>
          <w:lang w:eastAsia="zh-CN"/>
        </w:rPr>
        <w:t>include</w:t>
      </w:r>
      <w:r>
        <w:rPr>
          <w:rFonts w:eastAsiaTheme="minorEastAsia"/>
          <w:lang w:eastAsia="zh-CN"/>
        </w:rPr>
        <w:t xml:space="preserve"> the</w:t>
      </w:r>
      <w:r w:rsidRPr="00DC0436">
        <w:rPr>
          <w:rFonts w:eastAsiaTheme="minorEastAsia"/>
          <w:lang w:eastAsia="zh-CN"/>
        </w:rPr>
        <w:t xml:space="preserve"> Trace Reference and Trace Recording Session Reference in the </w:t>
      </w:r>
      <w:proofErr w:type="spellStart"/>
      <w:r w:rsidRPr="00DC0436">
        <w:rPr>
          <w:rFonts w:eastAsiaTheme="minorEastAsia"/>
          <w:lang w:eastAsia="zh-CN"/>
        </w:rPr>
        <w:t>QoE</w:t>
      </w:r>
      <w:proofErr w:type="spellEnd"/>
      <w:r w:rsidRPr="00DC0436">
        <w:rPr>
          <w:rFonts w:eastAsiaTheme="minorEastAsia"/>
          <w:lang w:eastAsia="zh-CN"/>
        </w:rPr>
        <w:t xml:space="preserve"> report sent to MCE</w:t>
      </w:r>
      <w:r>
        <w:rPr>
          <w:rFonts w:eastAsiaTheme="minorEastAsia"/>
          <w:lang w:eastAsia="zh-CN"/>
        </w:rPr>
        <w:t xml:space="preserve"> for correlation purposes</w:t>
      </w:r>
    </w:p>
    <w:p w14:paraId="19731527" w14:textId="77777777" w:rsidR="00492A7D" w:rsidRDefault="00492A7D" w:rsidP="00492A7D">
      <w:pPr>
        <w:rPr>
          <w:rFonts w:eastAsiaTheme="minorEastAsia"/>
          <w:lang w:eastAsia="zh-CN"/>
        </w:rPr>
      </w:pPr>
      <w:r w:rsidRPr="00F807B9">
        <w:rPr>
          <w:rFonts w:eastAsiaTheme="minorEastAsia"/>
          <w:b/>
          <w:bCs/>
          <w:lang w:eastAsia="zh-CN"/>
        </w:rPr>
        <w:t>Proposa</w:t>
      </w:r>
      <w:r>
        <w:rPr>
          <w:rFonts w:eastAsiaTheme="minorEastAsia"/>
          <w:b/>
          <w:bCs/>
          <w:lang w:eastAsia="zh-CN"/>
        </w:rPr>
        <w:t>l 6</w:t>
      </w:r>
      <w:r w:rsidRPr="00DC0436">
        <w:rPr>
          <w:rFonts w:eastAsiaTheme="minorEastAsia"/>
          <w:lang w:eastAsia="zh-CN"/>
        </w:rPr>
        <w:t xml:space="preserve">: </w:t>
      </w:r>
      <w:r>
        <w:rPr>
          <w:rFonts w:eastAsiaTheme="minorEastAsia"/>
          <w:lang w:eastAsia="zh-CN"/>
        </w:rPr>
        <w:t xml:space="preserve">There is no need for </w:t>
      </w:r>
      <w:r w:rsidRPr="00DC0436">
        <w:rPr>
          <w:rFonts w:eastAsiaTheme="minorEastAsia"/>
          <w:lang w:eastAsia="zh-CN"/>
        </w:rPr>
        <w:t xml:space="preserve">NG-RAN </w:t>
      </w:r>
      <w:r>
        <w:rPr>
          <w:rFonts w:eastAsiaTheme="minorEastAsia"/>
          <w:lang w:eastAsia="zh-CN"/>
        </w:rPr>
        <w:t>to</w:t>
      </w:r>
      <w:r w:rsidRPr="00DC0436">
        <w:rPr>
          <w:rFonts w:eastAsiaTheme="minorEastAsia"/>
          <w:lang w:eastAsia="zh-CN"/>
        </w:rPr>
        <w:t xml:space="preserve"> include the Trace Reference and Trace Recording Session Reference in the </w:t>
      </w:r>
      <w:proofErr w:type="spellStart"/>
      <w:r w:rsidRPr="00DC0436">
        <w:rPr>
          <w:rFonts w:eastAsiaTheme="minorEastAsia"/>
          <w:lang w:eastAsia="zh-CN"/>
        </w:rPr>
        <w:t>QoE</w:t>
      </w:r>
      <w:proofErr w:type="spellEnd"/>
      <w:r w:rsidRPr="00DC0436">
        <w:rPr>
          <w:rFonts w:eastAsiaTheme="minorEastAsia"/>
          <w:lang w:eastAsia="zh-CN"/>
        </w:rPr>
        <w:t xml:space="preserve"> configuration sent to UE</w:t>
      </w:r>
    </w:p>
    <w:p w14:paraId="6EFF2F0A" w14:textId="77777777" w:rsidR="00492A7D" w:rsidRDefault="00492A7D" w:rsidP="00492A7D">
      <w:pPr>
        <w:rPr>
          <w:rFonts w:eastAsiaTheme="minorEastAsia"/>
          <w:lang w:eastAsia="zh-CN"/>
        </w:rPr>
      </w:pPr>
      <w:r w:rsidRPr="00F807B9">
        <w:rPr>
          <w:rFonts w:eastAsiaTheme="minorEastAsia"/>
          <w:b/>
          <w:bCs/>
          <w:lang w:eastAsia="zh-CN"/>
        </w:rPr>
        <w:t>Proposal</w:t>
      </w:r>
      <w:r>
        <w:rPr>
          <w:rFonts w:eastAsiaTheme="minorEastAsia"/>
          <w:b/>
          <w:bCs/>
          <w:lang w:eastAsia="zh-CN"/>
        </w:rPr>
        <w:t xml:space="preserve"> 7</w:t>
      </w:r>
      <w:r w:rsidRPr="00DC0436">
        <w:rPr>
          <w:rFonts w:eastAsiaTheme="minorEastAsia"/>
          <w:lang w:eastAsia="zh-CN"/>
        </w:rPr>
        <w:t xml:space="preserve">: </w:t>
      </w:r>
      <w:r>
        <w:rPr>
          <w:rFonts w:eastAsiaTheme="minorEastAsia"/>
          <w:lang w:eastAsia="zh-CN"/>
        </w:rPr>
        <w:t>There is no need for UE</w:t>
      </w:r>
      <w:r w:rsidRPr="00DC043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to</w:t>
      </w:r>
      <w:r w:rsidRPr="00DC0436">
        <w:rPr>
          <w:rFonts w:eastAsiaTheme="minorEastAsia"/>
          <w:lang w:eastAsia="zh-CN"/>
        </w:rPr>
        <w:t xml:space="preserve"> include the Trace Reference and Trace Recording Session Reference in the </w:t>
      </w:r>
      <w:proofErr w:type="spellStart"/>
      <w:r w:rsidRPr="00DC0436">
        <w:rPr>
          <w:rFonts w:eastAsiaTheme="minorEastAsia"/>
          <w:lang w:eastAsia="zh-CN"/>
        </w:rPr>
        <w:t>QoE</w:t>
      </w:r>
      <w:proofErr w:type="spellEnd"/>
      <w:r w:rsidRPr="00DC043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report</w:t>
      </w:r>
      <w:r w:rsidRPr="00DC0436">
        <w:rPr>
          <w:rFonts w:eastAsiaTheme="minorEastAsia"/>
          <w:lang w:eastAsia="zh-CN"/>
        </w:rPr>
        <w:t xml:space="preserve"> sent to </w:t>
      </w:r>
      <w:r>
        <w:rPr>
          <w:rFonts w:eastAsiaTheme="minorEastAsia"/>
          <w:lang w:eastAsia="zh-CN"/>
        </w:rPr>
        <w:t>NG-RAN</w:t>
      </w:r>
    </w:p>
    <w:p w14:paraId="4EBC8379" w14:textId="77777777" w:rsidR="00492A7D" w:rsidRDefault="00492A7D" w:rsidP="00492A7D">
      <w:pPr>
        <w:rPr>
          <w:lang w:eastAsia="x-none"/>
        </w:rPr>
      </w:pPr>
      <w:r w:rsidRPr="007B5356">
        <w:rPr>
          <w:b/>
          <w:bCs/>
          <w:lang w:eastAsia="x-none"/>
        </w:rPr>
        <w:t>Proposal</w:t>
      </w:r>
      <w:r>
        <w:rPr>
          <w:b/>
          <w:bCs/>
          <w:lang w:eastAsia="x-none"/>
        </w:rPr>
        <w:t xml:space="preserve"> 8</w:t>
      </w:r>
      <w:r>
        <w:rPr>
          <w:lang w:eastAsia="x-none"/>
        </w:rPr>
        <w:t xml:space="preserve">: Including trace details (Trace Reference and Trace Recording Session Reference) by NG-RAN </w:t>
      </w:r>
      <w:r w:rsidRPr="00864372">
        <w:rPr>
          <w:lang w:eastAsia="x-none"/>
        </w:rPr>
        <w:t xml:space="preserve">in </w:t>
      </w:r>
      <w:proofErr w:type="spellStart"/>
      <w:r w:rsidRPr="00864372">
        <w:rPr>
          <w:lang w:eastAsia="x-none"/>
        </w:rPr>
        <w:t>QoE</w:t>
      </w:r>
      <w:proofErr w:type="spellEnd"/>
      <w:r w:rsidRPr="00864372">
        <w:rPr>
          <w:lang w:eastAsia="x-none"/>
        </w:rPr>
        <w:t xml:space="preserve"> report </w:t>
      </w:r>
      <w:r>
        <w:rPr>
          <w:lang w:eastAsia="x-none"/>
        </w:rPr>
        <w:t>sent to MCE is sufficient for correlation purposes and</w:t>
      </w:r>
      <w:r w:rsidRPr="00864372">
        <w:rPr>
          <w:lang w:eastAsia="x-none"/>
        </w:rPr>
        <w:t xml:space="preserve"> align</w:t>
      </w:r>
      <w:r>
        <w:rPr>
          <w:lang w:eastAsia="x-none"/>
        </w:rPr>
        <w:t>ing</w:t>
      </w:r>
      <w:r w:rsidRPr="00864372">
        <w:rPr>
          <w:lang w:eastAsia="x-none"/>
        </w:rPr>
        <w:t xml:space="preserve"> MDT </w:t>
      </w:r>
      <w:r>
        <w:rPr>
          <w:lang w:eastAsia="x-none"/>
        </w:rPr>
        <w:t>and</w:t>
      </w:r>
      <w:r w:rsidRPr="00864372">
        <w:rPr>
          <w:lang w:eastAsia="x-none"/>
        </w:rPr>
        <w:t xml:space="preserve"> </w:t>
      </w:r>
      <w:proofErr w:type="spellStart"/>
      <w:r w:rsidRPr="00864372">
        <w:rPr>
          <w:lang w:eastAsia="x-none"/>
        </w:rPr>
        <w:t>QoE</w:t>
      </w:r>
      <w:proofErr w:type="spellEnd"/>
      <w:r w:rsidRPr="00864372">
        <w:rPr>
          <w:lang w:eastAsia="x-none"/>
        </w:rPr>
        <w:t>.</w:t>
      </w:r>
      <w:r>
        <w:rPr>
          <w:lang w:eastAsia="x-none"/>
        </w:rPr>
        <w:t xml:space="preserve"> There is no need to also enhance MDT configuration and reporting for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>-MDT correlation as this will lead to duplicate correlation work at both MCE and TCE.</w:t>
      </w:r>
    </w:p>
    <w:p w14:paraId="310CA814" w14:textId="77777777" w:rsidR="00492A7D" w:rsidRDefault="00492A7D" w:rsidP="00492A7D">
      <w:pPr>
        <w:rPr>
          <w:rFonts w:eastAsiaTheme="minorEastAsia"/>
          <w:lang w:eastAsia="zh-CN"/>
        </w:rPr>
      </w:pPr>
      <w:r w:rsidRPr="00F807B9">
        <w:rPr>
          <w:rFonts w:eastAsiaTheme="minorEastAsia"/>
          <w:b/>
          <w:bCs/>
          <w:lang w:eastAsia="zh-CN"/>
        </w:rPr>
        <w:t>Proposal</w:t>
      </w:r>
      <w:r>
        <w:rPr>
          <w:rFonts w:eastAsiaTheme="minorEastAsia"/>
          <w:b/>
          <w:bCs/>
          <w:lang w:eastAsia="zh-CN"/>
        </w:rPr>
        <w:t xml:space="preserve"> 9</w:t>
      </w:r>
      <w:r>
        <w:rPr>
          <w:rFonts w:eastAsiaTheme="minorEastAsia"/>
          <w:lang w:eastAsia="zh-CN"/>
        </w:rPr>
        <w:t>:</w:t>
      </w:r>
      <w:r w:rsidRPr="00DC043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There is n</w:t>
      </w:r>
      <w:r w:rsidRPr="00DC0436">
        <w:rPr>
          <w:rFonts w:eastAsiaTheme="minorEastAsia"/>
          <w:lang w:eastAsia="zh-CN"/>
        </w:rPr>
        <w:t xml:space="preserve">o need </w:t>
      </w:r>
      <w:r>
        <w:rPr>
          <w:rFonts w:eastAsiaTheme="minorEastAsia"/>
          <w:lang w:eastAsia="zh-CN"/>
        </w:rPr>
        <w:t xml:space="preserve">for OAM/AMF </w:t>
      </w:r>
      <w:r w:rsidRPr="00DC0436">
        <w:rPr>
          <w:rFonts w:eastAsiaTheme="minorEastAsia"/>
          <w:lang w:eastAsia="zh-CN"/>
        </w:rPr>
        <w:t xml:space="preserve">to include </w:t>
      </w:r>
      <w:proofErr w:type="spellStart"/>
      <w:r w:rsidRPr="00DC0436">
        <w:rPr>
          <w:rFonts w:eastAsiaTheme="minorEastAsia"/>
          <w:lang w:eastAsia="zh-CN"/>
        </w:rPr>
        <w:t>QoE</w:t>
      </w:r>
      <w:proofErr w:type="spellEnd"/>
      <w:r w:rsidRPr="00DC0436">
        <w:rPr>
          <w:rFonts w:eastAsiaTheme="minorEastAsia"/>
          <w:lang w:eastAsia="zh-CN"/>
        </w:rPr>
        <w:t xml:space="preserve"> reference in MDT configuration sent to NG-RAN </w:t>
      </w:r>
    </w:p>
    <w:p w14:paraId="4D98C90D" w14:textId="77777777" w:rsidR="00492A7D" w:rsidRDefault="00492A7D" w:rsidP="00492A7D">
      <w:pPr>
        <w:rPr>
          <w:rFonts w:eastAsiaTheme="minorEastAsia"/>
          <w:lang w:eastAsia="zh-CN"/>
        </w:rPr>
      </w:pPr>
      <w:r w:rsidRPr="00F807B9">
        <w:rPr>
          <w:rFonts w:eastAsiaTheme="minorEastAsia"/>
          <w:b/>
          <w:bCs/>
          <w:lang w:eastAsia="zh-CN"/>
        </w:rPr>
        <w:t>Proposal</w:t>
      </w:r>
      <w:r>
        <w:rPr>
          <w:rFonts w:eastAsiaTheme="minorEastAsia"/>
          <w:b/>
          <w:bCs/>
          <w:lang w:eastAsia="zh-CN"/>
        </w:rPr>
        <w:t xml:space="preserve"> 10</w:t>
      </w:r>
      <w:r>
        <w:rPr>
          <w:rFonts w:eastAsiaTheme="minorEastAsia"/>
          <w:lang w:eastAsia="zh-CN"/>
        </w:rPr>
        <w:t xml:space="preserve">: There is no need for NG-RAN to include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Reference in the </w:t>
      </w:r>
      <w:r w:rsidRPr="00DC0436">
        <w:rPr>
          <w:rFonts w:eastAsiaTheme="minorEastAsia"/>
          <w:lang w:eastAsia="zh-CN"/>
        </w:rPr>
        <w:t>MDT configuration sent to UE</w:t>
      </w:r>
    </w:p>
    <w:p w14:paraId="7965E3FE" w14:textId="77777777" w:rsidR="00492A7D" w:rsidRDefault="00492A7D" w:rsidP="00492A7D">
      <w:pPr>
        <w:rPr>
          <w:rFonts w:eastAsiaTheme="minorEastAsia"/>
          <w:lang w:eastAsia="zh-CN"/>
        </w:rPr>
      </w:pPr>
      <w:r w:rsidRPr="00F807B9">
        <w:rPr>
          <w:rFonts w:eastAsiaTheme="minorEastAsia"/>
          <w:b/>
          <w:bCs/>
          <w:lang w:eastAsia="zh-CN"/>
        </w:rPr>
        <w:t>Proposal</w:t>
      </w:r>
      <w:r>
        <w:rPr>
          <w:rFonts w:eastAsiaTheme="minorEastAsia"/>
          <w:b/>
          <w:bCs/>
          <w:lang w:eastAsia="zh-CN"/>
        </w:rPr>
        <w:t xml:space="preserve"> 11</w:t>
      </w:r>
      <w:r>
        <w:rPr>
          <w:rFonts w:eastAsiaTheme="minorEastAsia"/>
          <w:lang w:eastAsia="zh-CN"/>
        </w:rPr>
        <w:t xml:space="preserve">: There is no need for UE to include </w:t>
      </w:r>
      <w:proofErr w:type="spellStart"/>
      <w:r>
        <w:rPr>
          <w:rFonts w:eastAsiaTheme="minorEastAsia"/>
          <w:lang w:eastAsia="zh-CN"/>
        </w:rPr>
        <w:t>QoE</w:t>
      </w:r>
      <w:proofErr w:type="spellEnd"/>
      <w:r>
        <w:rPr>
          <w:rFonts w:eastAsiaTheme="minorEastAsia"/>
          <w:lang w:eastAsia="zh-CN"/>
        </w:rPr>
        <w:t xml:space="preserve"> Reference in the </w:t>
      </w:r>
      <w:r w:rsidRPr="00DC0436">
        <w:rPr>
          <w:rFonts w:eastAsiaTheme="minorEastAsia"/>
          <w:lang w:eastAsia="zh-CN"/>
        </w:rPr>
        <w:t xml:space="preserve">MDT </w:t>
      </w:r>
      <w:r>
        <w:rPr>
          <w:rFonts w:eastAsiaTheme="minorEastAsia"/>
          <w:lang w:eastAsia="zh-CN"/>
        </w:rPr>
        <w:t xml:space="preserve">report </w:t>
      </w:r>
      <w:r w:rsidRPr="00DC0436">
        <w:rPr>
          <w:rFonts w:eastAsiaTheme="minorEastAsia"/>
          <w:lang w:eastAsia="zh-CN"/>
        </w:rPr>
        <w:t>sent to</w:t>
      </w:r>
      <w:r>
        <w:rPr>
          <w:rFonts w:eastAsiaTheme="minorEastAsia"/>
          <w:lang w:eastAsia="zh-CN"/>
        </w:rPr>
        <w:t xml:space="preserve"> NG-RAN</w:t>
      </w:r>
    </w:p>
    <w:p w14:paraId="54E8732B" w14:textId="77777777" w:rsidR="00492A7D" w:rsidRDefault="00492A7D" w:rsidP="00492A7D">
      <w:pPr>
        <w:rPr>
          <w:lang w:eastAsia="x-none"/>
        </w:rPr>
      </w:pPr>
      <w:r w:rsidRPr="00CD046C">
        <w:rPr>
          <w:b/>
          <w:bCs/>
          <w:lang w:eastAsia="x-none"/>
        </w:rPr>
        <w:t>Proposal</w:t>
      </w:r>
      <w:r>
        <w:rPr>
          <w:b/>
          <w:bCs/>
          <w:lang w:eastAsia="x-none"/>
        </w:rPr>
        <w:t xml:space="preserve"> 12</w:t>
      </w:r>
      <w:r>
        <w:rPr>
          <w:lang w:eastAsia="x-none"/>
        </w:rPr>
        <w:t xml:space="preserve">: There is no need for NG-RAN node to include the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reference in the MDT report sent to TCE</w:t>
      </w:r>
    </w:p>
    <w:p w14:paraId="1E875626" w14:textId="087EEF94" w:rsidR="00E06223" w:rsidRPr="00E06223" w:rsidRDefault="00492A7D" w:rsidP="00E06223">
      <w:r w:rsidRPr="001A47DF">
        <w:rPr>
          <w:b/>
          <w:bCs/>
          <w:lang w:eastAsia="x-none"/>
        </w:rPr>
        <w:lastRenderedPageBreak/>
        <w:t>Proposal</w:t>
      </w:r>
      <w:r>
        <w:rPr>
          <w:b/>
          <w:bCs/>
          <w:lang w:eastAsia="x-none"/>
        </w:rPr>
        <w:t xml:space="preserve"> 13</w:t>
      </w:r>
      <w:r w:rsidRPr="001A47DF">
        <w:rPr>
          <w:b/>
          <w:bCs/>
          <w:lang w:eastAsia="x-none"/>
        </w:rPr>
        <w:t>:</w:t>
      </w:r>
      <w:r>
        <w:rPr>
          <w:lang w:eastAsia="x-none"/>
        </w:rPr>
        <w:t xml:space="preserve"> UE doesn't assist NG-RAN with time stamp information (e.g., start/stop time or via application layer timing information). NG-RAN can include session start and session end time stamp information related to MDT and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reports autonomously to assist the correlation entity</w:t>
      </w:r>
    </w:p>
    <w:p w14:paraId="50AF501C" w14:textId="77777777" w:rsidR="00D81C03" w:rsidRDefault="00D81C03" w:rsidP="00D81C03">
      <w:pPr>
        <w:pStyle w:val="Heading1"/>
        <w:pBdr>
          <w:top w:val="single" w:sz="12" w:space="2" w:color="auto"/>
        </w:pBdr>
        <w:ind w:left="0" w:firstLine="0"/>
      </w:pPr>
      <w:r>
        <w:t>4. References</w:t>
      </w:r>
    </w:p>
    <w:p w14:paraId="397E1B67" w14:textId="77777777" w:rsidR="00390267" w:rsidRDefault="00390267" w:rsidP="00390267"/>
    <w:p w14:paraId="13621127" w14:textId="77777777" w:rsidR="000E57E3" w:rsidRDefault="000E57E3"/>
    <w:sectPr w:rsidR="000E57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CC230" w14:textId="77777777" w:rsidR="000B1A34" w:rsidRDefault="000B1A34" w:rsidP="00390267">
      <w:pPr>
        <w:spacing w:after="0"/>
      </w:pPr>
      <w:r>
        <w:separator/>
      </w:r>
    </w:p>
  </w:endnote>
  <w:endnote w:type="continuationSeparator" w:id="0">
    <w:p w14:paraId="2836F532" w14:textId="77777777" w:rsidR="000B1A34" w:rsidRDefault="000B1A34" w:rsidP="003902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461BE" w14:textId="77777777" w:rsidR="000B1A34" w:rsidRDefault="000B1A34" w:rsidP="00390267">
      <w:pPr>
        <w:spacing w:after="0"/>
      </w:pPr>
      <w:r>
        <w:separator/>
      </w:r>
    </w:p>
  </w:footnote>
  <w:footnote w:type="continuationSeparator" w:id="0">
    <w:p w14:paraId="36F7225F" w14:textId="77777777" w:rsidR="000B1A34" w:rsidRDefault="000B1A34" w:rsidP="003902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95578"/>
    <w:multiLevelType w:val="multilevel"/>
    <w:tmpl w:val="01A955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A46DF"/>
    <w:multiLevelType w:val="hybridMultilevel"/>
    <w:tmpl w:val="53E25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05F91"/>
    <w:multiLevelType w:val="multilevel"/>
    <w:tmpl w:val="007ACA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326A54"/>
    <w:multiLevelType w:val="multilevel"/>
    <w:tmpl w:val="BE3EDCE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3B87C1B"/>
    <w:multiLevelType w:val="hybridMultilevel"/>
    <w:tmpl w:val="ED3E1C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F2241D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270"/>
        </w:tabs>
        <w:ind w:left="27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9C65A5A"/>
    <w:multiLevelType w:val="hybridMultilevel"/>
    <w:tmpl w:val="F1607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713C6F"/>
    <w:multiLevelType w:val="hybridMultilevel"/>
    <w:tmpl w:val="3AB0C5D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1908A5"/>
    <w:multiLevelType w:val="hybridMultilevel"/>
    <w:tmpl w:val="94482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21DEB"/>
    <w:multiLevelType w:val="multilevel"/>
    <w:tmpl w:val="D2D8623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10" w15:restartNumberingAfterBreak="0">
    <w:nsid w:val="48E422B7"/>
    <w:multiLevelType w:val="multilevel"/>
    <w:tmpl w:val="48E422B7"/>
    <w:lvl w:ilvl="0"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4A030FD9"/>
    <w:multiLevelType w:val="hybridMultilevel"/>
    <w:tmpl w:val="7C5EC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8E50BE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239B8"/>
    <w:multiLevelType w:val="hybridMultilevel"/>
    <w:tmpl w:val="12CA1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D1D69"/>
    <w:multiLevelType w:val="hybridMultilevel"/>
    <w:tmpl w:val="E778A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211718C"/>
    <w:multiLevelType w:val="hybridMultilevel"/>
    <w:tmpl w:val="4EEAF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EC37E1"/>
    <w:multiLevelType w:val="hybridMultilevel"/>
    <w:tmpl w:val="E1A64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33A94"/>
    <w:multiLevelType w:val="hybridMultilevel"/>
    <w:tmpl w:val="1DD01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7B3983"/>
    <w:multiLevelType w:val="hybridMultilevel"/>
    <w:tmpl w:val="3ADEB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A37911"/>
    <w:multiLevelType w:val="hybridMultilevel"/>
    <w:tmpl w:val="9B4AF0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578E50BE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572737"/>
    <w:multiLevelType w:val="hybridMultilevel"/>
    <w:tmpl w:val="E5101D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FD2711E"/>
    <w:multiLevelType w:val="hybridMultilevel"/>
    <w:tmpl w:val="246244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"/>
  </w:num>
  <w:num w:numId="5">
    <w:abstractNumId w:val="0"/>
  </w:num>
  <w:num w:numId="6">
    <w:abstractNumId w:val="15"/>
  </w:num>
  <w:num w:numId="7">
    <w:abstractNumId w:val="14"/>
  </w:num>
  <w:num w:numId="8">
    <w:abstractNumId w:val="6"/>
  </w:num>
  <w:num w:numId="9">
    <w:abstractNumId w:val="11"/>
  </w:num>
  <w:num w:numId="10">
    <w:abstractNumId w:val="2"/>
  </w:num>
  <w:num w:numId="11">
    <w:abstractNumId w:val="19"/>
  </w:num>
  <w:num w:numId="12">
    <w:abstractNumId w:val="10"/>
  </w:num>
  <w:num w:numId="13">
    <w:abstractNumId w:val="7"/>
  </w:num>
  <w:num w:numId="14">
    <w:abstractNumId w:val="20"/>
  </w:num>
  <w:num w:numId="15">
    <w:abstractNumId w:val="13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7"/>
  </w:num>
  <w:num w:numId="21">
    <w:abstractNumId w:val="8"/>
  </w:num>
  <w:num w:numId="22">
    <w:abstractNumId w:val="18"/>
  </w:num>
  <w:num w:numId="23">
    <w:abstractNumId w:val="12"/>
  </w:num>
  <w:num w:numId="24">
    <w:abstractNumId w:val="3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267"/>
    <w:rsid w:val="00000626"/>
    <w:rsid w:val="00002368"/>
    <w:rsid w:val="00005943"/>
    <w:rsid w:val="000133D2"/>
    <w:rsid w:val="00016861"/>
    <w:rsid w:val="00017468"/>
    <w:rsid w:val="00021103"/>
    <w:rsid w:val="00021674"/>
    <w:rsid w:val="00022805"/>
    <w:rsid w:val="00030DC4"/>
    <w:rsid w:val="0004799E"/>
    <w:rsid w:val="000522F2"/>
    <w:rsid w:val="00052610"/>
    <w:rsid w:val="00052CFA"/>
    <w:rsid w:val="00054B56"/>
    <w:rsid w:val="00054FC9"/>
    <w:rsid w:val="00057345"/>
    <w:rsid w:val="00065B56"/>
    <w:rsid w:val="00066980"/>
    <w:rsid w:val="000737B8"/>
    <w:rsid w:val="00074024"/>
    <w:rsid w:val="00081DF0"/>
    <w:rsid w:val="00091533"/>
    <w:rsid w:val="00091987"/>
    <w:rsid w:val="000A2123"/>
    <w:rsid w:val="000A2BEB"/>
    <w:rsid w:val="000A3F81"/>
    <w:rsid w:val="000B040E"/>
    <w:rsid w:val="000B1A34"/>
    <w:rsid w:val="000B2746"/>
    <w:rsid w:val="000B3B18"/>
    <w:rsid w:val="000B5785"/>
    <w:rsid w:val="000C1C06"/>
    <w:rsid w:val="000D2434"/>
    <w:rsid w:val="000D34DA"/>
    <w:rsid w:val="000D6154"/>
    <w:rsid w:val="000E2CF7"/>
    <w:rsid w:val="000E2D33"/>
    <w:rsid w:val="000E4516"/>
    <w:rsid w:val="000E57E3"/>
    <w:rsid w:val="000E71FE"/>
    <w:rsid w:val="000E7C72"/>
    <w:rsid w:val="000F559C"/>
    <w:rsid w:val="00100480"/>
    <w:rsid w:val="001005BE"/>
    <w:rsid w:val="001031E0"/>
    <w:rsid w:val="001044EA"/>
    <w:rsid w:val="00106E3D"/>
    <w:rsid w:val="00112297"/>
    <w:rsid w:val="0011701D"/>
    <w:rsid w:val="001206C7"/>
    <w:rsid w:val="00123145"/>
    <w:rsid w:val="00131A82"/>
    <w:rsid w:val="00132E12"/>
    <w:rsid w:val="0013422F"/>
    <w:rsid w:val="00137723"/>
    <w:rsid w:val="00137D58"/>
    <w:rsid w:val="001404E2"/>
    <w:rsid w:val="001531F7"/>
    <w:rsid w:val="001665D8"/>
    <w:rsid w:val="00174262"/>
    <w:rsid w:val="00183750"/>
    <w:rsid w:val="00192919"/>
    <w:rsid w:val="00196205"/>
    <w:rsid w:val="001A07A9"/>
    <w:rsid w:val="001A19CE"/>
    <w:rsid w:val="001A47DF"/>
    <w:rsid w:val="001A735D"/>
    <w:rsid w:val="001A7B00"/>
    <w:rsid w:val="001B6E6F"/>
    <w:rsid w:val="001C3403"/>
    <w:rsid w:val="001C503E"/>
    <w:rsid w:val="001D2F1E"/>
    <w:rsid w:val="001D3A3D"/>
    <w:rsid w:val="001D5E8E"/>
    <w:rsid w:val="001D75A4"/>
    <w:rsid w:val="001E036D"/>
    <w:rsid w:val="001E29B1"/>
    <w:rsid w:val="001E2FE2"/>
    <w:rsid w:val="001E4A2B"/>
    <w:rsid w:val="0020659A"/>
    <w:rsid w:val="002201DD"/>
    <w:rsid w:val="00224D4B"/>
    <w:rsid w:val="00230082"/>
    <w:rsid w:val="0023035C"/>
    <w:rsid w:val="00233C38"/>
    <w:rsid w:val="00236477"/>
    <w:rsid w:val="00243074"/>
    <w:rsid w:val="00252602"/>
    <w:rsid w:val="0025265F"/>
    <w:rsid w:val="002613DC"/>
    <w:rsid w:val="002667BB"/>
    <w:rsid w:val="00266A7B"/>
    <w:rsid w:val="002740A7"/>
    <w:rsid w:val="00274F1C"/>
    <w:rsid w:val="00277BE3"/>
    <w:rsid w:val="002873E5"/>
    <w:rsid w:val="002A3706"/>
    <w:rsid w:val="002A7851"/>
    <w:rsid w:val="002B0F6E"/>
    <w:rsid w:val="002B6066"/>
    <w:rsid w:val="002C4294"/>
    <w:rsid w:val="002C6911"/>
    <w:rsid w:val="002D77DB"/>
    <w:rsid w:val="002E65EC"/>
    <w:rsid w:val="002F0151"/>
    <w:rsid w:val="002F4629"/>
    <w:rsid w:val="002F63D6"/>
    <w:rsid w:val="002F7166"/>
    <w:rsid w:val="003014FF"/>
    <w:rsid w:val="00307970"/>
    <w:rsid w:val="00310D64"/>
    <w:rsid w:val="00312ACB"/>
    <w:rsid w:val="003233C6"/>
    <w:rsid w:val="0032535E"/>
    <w:rsid w:val="0034021E"/>
    <w:rsid w:val="00352B37"/>
    <w:rsid w:val="00356638"/>
    <w:rsid w:val="003653D9"/>
    <w:rsid w:val="003656B5"/>
    <w:rsid w:val="0037429A"/>
    <w:rsid w:val="003759E8"/>
    <w:rsid w:val="00377F17"/>
    <w:rsid w:val="003806CA"/>
    <w:rsid w:val="00390267"/>
    <w:rsid w:val="003A009E"/>
    <w:rsid w:val="003A19DB"/>
    <w:rsid w:val="003A2738"/>
    <w:rsid w:val="003A57B7"/>
    <w:rsid w:val="003B1C4C"/>
    <w:rsid w:val="003C578D"/>
    <w:rsid w:val="003C6D4C"/>
    <w:rsid w:val="003D1BC6"/>
    <w:rsid w:val="003D5F11"/>
    <w:rsid w:val="003E4604"/>
    <w:rsid w:val="00400FAF"/>
    <w:rsid w:val="0040385B"/>
    <w:rsid w:val="004100BF"/>
    <w:rsid w:val="004276D9"/>
    <w:rsid w:val="00427D0D"/>
    <w:rsid w:val="00430800"/>
    <w:rsid w:val="00434240"/>
    <w:rsid w:val="00434B09"/>
    <w:rsid w:val="00436D55"/>
    <w:rsid w:val="00441BFB"/>
    <w:rsid w:val="00446B88"/>
    <w:rsid w:val="00455B30"/>
    <w:rsid w:val="004575FD"/>
    <w:rsid w:val="00457A08"/>
    <w:rsid w:val="00457D84"/>
    <w:rsid w:val="004617DC"/>
    <w:rsid w:val="00466772"/>
    <w:rsid w:val="00482C33"/>
    <w:rsid w:val="00487E3A"/>
    <w:rsid w:val="00492A7D"/>
    <w:rsid w:val="00492DBC"/>
    <w:rsid w:val="00497151"/>
    <w:rsid w:val="00497740"/>
    <w:rsid w:val="004A0912"/>
    <w:rsid w:val="004A0C86"/>
    <w:rsid w:val="004A0EE9"/>
    <w:rsid w:val="004C2190"/>
    <w:rsid w:val="004C32A0"/>
    <w:rsid w:val="004C3656"/>
    <w:rsid w:val="004D05AC"/>
    <w:rsid w:val="004D0CBA"/>
    <w:rsid w:val="004D5934"/>
    <w:rsid w:val="004D6343"/>
    <w:rsid w:val="004E0F35"/>
    <w:rsid w:val="004E4949"/>
    <w:rsid w:val="004F4376"/>
    <w:rsid w:val="004F55D2"/>
    <w:rsid w:val="0050361D"/>
    <w:rsid w:val="00507CFD"/>
    <w:rsid w:val="00513A79"/>
    <w:rsid w:val="00513DFD"/>
    <w:rsid w:val="00517FEA"/>
    <w:rsid w:val="005266DF"/>
    <w:rsid w:val="00532FF8"/>
    <w:rsid w:val="00533A87"/>
    <w:rsid w:val="005361F3"/>
    <w:rsid w:val="00540E5F"/>
    <w:rsid w:val="00552833"/>
    <w:rsid w:val="00553E33"/>
    <w:rsid w:val="005540A8"/>
    <w:rsid w:val="00556869"/>
    <w:rsid w:val="00557E0F"/>
    <w:rsid w:val="00562AB4"/>
    <w:rsid w:val="005677F3"/>
    <w:rsid w:val="00573827"/>
    <w:rsid w:val="0057421C"/>
    <w:rsid w:val="005770C3"/>
    <w:rsid w:val="00582243"/>
    <w:rsid w:val="00584561"/>
    <w:rsid w:val="00585C82"/>
    <w:rsid w:val="00592906"/>
    <w:rsid w:val="005A0965"/>
    <w:rsid w:val="005A1CAB"/>
    <w:rsid w:val="005A2B0C"/>
    <w:rsid w:val="005A36F7"/>
    <w:rsid w:val="005B1D77"/>
    <w:rsid w:val="005C318D"/>
    <w:rsid w:val="005C429B"/>
    <w:rsid w:val="005C5C6A"/>
    <w:rsid w:val="005D7130"/>
    <w:rsid w:val="005E5EC8"/>
    <w:rsid w:val="005E6C19"/>
    <w:rsid w:val="00601031"/>
    <w:rsid w:val="00614830"/>
    <w:rsid w:val="00617896"/>
    <w:rsid w:val="00630218"/>
    <w:rsid w:val="006308D5"/>
    <w:rsid w:val="00634F21"/>
    <w:rsid w:val="00641B1D"/>
    <w:rsid w:val="00641FAC"/>
    <w:rsid w:val="00642323"/>
    <w:rsid w:val="00642876"/>
    <w:rsid w:val="00656FD2"/>
    <w:rsid w:val="00672D1A"/>
    <w:rsid w:val="00676695"/>
    <w:rsid w:val="00682866"/>
    <w:rsid w:val="006837C9"/>
    <w:rsid w:val="0068466D"/>
    <w:rsid w:val="00685C72"/>
    <w:rsid w:val="00685D6A"/>
    <w:rsid w:val="00686EF5"/>
    <w:rsid w:val="00691A58"/>
    <w:rsid w:val="00694709"/>
    <w:rsid w:val="006962B4"/>
    <w:rsid w:val="00697D3C"/>
    <w:rsid w:val="006A365A"/>
    <w:rsid w:val="006A5356"/>
    <w:rsid w:val="006B13A2"/>
    <w:rsid w:val="006B4D43"/>
    <w:rsid w:val="006C0A30"/>
    <w:rsid w:val="006C27BB"/>
    <w:rsid w:val="006D61B5"/>
    <w:rsid w:val="006E01A5"/>
    <w:rsid w:val="006E2073"/>
    <w:rsid w:val="006E2E7E"/>
    <w:rsid w:val="006E77AE"/>
    <w:rsid w:val="006F27FA"/>
    <w:rsid w:val="006F3A40"/>
    <w:rsid w:val="006F3C25"/>
    <w:rsid w:val="006F4F03"/>
    <w:rsid w:val="006F7C54"/>
    <w:rsid w:val="00711AC2"/>
    <w:rsid w:val="0071329D"/>
    <w:rsid w:val="00714BCE"/>
    <w:rsid w:val="00714EE9"/>
    <w:rsid w:val="007261C5"/>
    <w:rsid w:val="007272D7"/>
    <w:rsid w:val="007334E1"/>
    <w:rsid w:val="00743C8A"/>
    <w:rsid w:val="0074625A"/>
    <w:rsid w:val="007471A2"/>
    <w:rsid w:val="007531E3"/>
    <w:rsid w:val="00753D3A"/>
    <w:rsid w:val="00762AB3"/>
    <w:rsid w:val="0076635E"/>
    <w:rsid w:val="0077722C"/>
    <w:rsid w:val="00780A73"/>
    <w:rsid w:val="00781E2E"/>
    <w:rsid w:val="00782EA0"/>
    <w:rsid w:val="007832FC"/>
    <w:rsid w:val="00785333"/>
    <w:rsid w:val="00787425"/>
    <w:rsid w:val="007A3C7D"/>
    <w:rsid w:val="007B5356"/>
    <w:rsid w:val="007C0DC1"/>
    <w:rsid w:val="007C57E1"/>
    <w:rsid w:val="007E7697"/>
    <w:rsid w:val="007F5414"/>
    <w:rsid w:val="00801BAF"/>
    <w:rsid w:val="00810635"/>
    <w:rsid w:val="008123A6"/>
    <w:rsid w:val="0081271C"/>
    <w:rsid w:val="00814644"/>
    <w:rsid w:val="00816188"/>
    <w:rsid w:val="008204BB"/>
    <w:rsid w:val="00832B84"/>
    <w:rsid w:val="00844A2F"/>
    <w:rsid w:val="00847C5E"/>
    <w:rsid w:val="00850657"/>
    <w:rsid w:val="00851E34"/>
    <w:rsid w:val="00857D97"/>
    <w:rsid w:val="008610A0"/>
    <w:rsid w:val="008625FD"/>
    <w:rsid w:val="00864372"/>
    <w:rsid w:val="00865258"/>
    <w:rsid w:val="0086688D"/>
    <w:rsid w:val="00871601"/>
    <w:rsid w:val="008716E5"/>
    <w:rsid w:val="00875C84"/>
    <w:rsid w:val="0087691A"/>
    <w:rsid w:val="008849E7"/>
    <w:rsid w:val="00895631"/>
    <w:rsid w:val="008A4D9B"/>
    <w:rsid w:val="008A62C0"/>
    <w:rsid w:val="008A7E15"/>
    <w:rsid w:val="008B65FB"/>
    <w:rsid w:val="008D7882"/>
    <w:rsid w:val="008E052E"/>
    <w:rsid w:val="008E5DFD"/>
    <w:rsid w:val="008F2546"/>
    <w:rsid w:val="008F7178"/>
    <w:rsid w:val="009102ED"/>
    <w:rsid w:val="00911039"/>
    <w:rsid w:val="009124FD"/>
    <w:rsid w:val="00915C85"/>
    <w:rsid w:val="009271C9"/>
    <w:rsid w:val="009304EA"/>
    <w:rsid w:val="009320E8"/>
    <w:rsid w:val="0093331C"/>
    <w:rsid w:val="0093706E"/>
    <w:rsid w:val="009505B5"/>
    <w:rsid w:val="00951EF3"/>
    <w:rsid w:val="0095438C"/>
    <w:rsid w:val="009569B4"/>
    <w:rsid w:val="009607AA"/>
    <w:rsid w:val="00963E7F"/>
    <w:rsid w:val="00982C43"/>
    <w:rsid w:val="0098703B"/>
    <w:rsid w:val="0099037B"/>
    <w:rsid w:val="00990624"/>
    <w:rsid w:val="009954D7"/>
    <w:rsid w:val="00995D6E"/>
    <w:rsid w:val="009A751D"/>
    <w:rsid w:val="009A7B08"/>
    <w:rsid w:val="009C24DA"/>
    <w:rsid w:val="009C3864"/>
    <w:rsid w:val="009D5770"/>
    <w:rsid w:val="009D6D13"/>
    <w:rsid w:val="009E39F1"/>
    <w:rsid w:val="009E7C55"/>
    <w:rsid w:val="009F001A"/>
    <w:rsid w:val="009F63D3"/>
    <w:rsid w:val="00A028DC"/>
    <w:rsid w:val="00A03199"/>
    <w:rsid w:val="00A10BB6"/>
    <w:rsid w:val="00A12E1A"/>
    <w:rsid w:val="00A21DF6"/>
    <w:rsid w:val="00A21FF8"/>
    <w:rsid w:val="00A23786"/>
    <w:rsid w:val="00A24E7F"/>
    <w:rsid w:val="00A26A82"/>
    <w:rsid w:val="00A308D6"/>
    <w:rsid w:val="00A31617"/>
    <w:rsid w:val="00A31DED"/>
    <w:rsid w:val="00A3693E"/>
    <w:rsid w:val="00A37E62"/>
    <w:rsid w:val="00A420B1"/>
    <w:rsid w:val="00A42886"/>
    <w:rsid w:val="00A442B4"/>
    <w:rsid w:val="00A4610F"/>
    <w:rsid w:val="00A51B20"/>
    <w:rsid w:val="00A54388"/>
    <w:rsid w:val="00A54429"/>
    <w:rsid w:val="00A65AB1"/>
    <w:rsid w:val="00A8222B"/>
    <w:rsid w:val="00A90546"/>
    <w:rsid w:val="00A93719"/>
    <w:rsid w:val="00A94F9C"/>
    <w:rsid w:val="00A96683"/>
    <w:rsid w:val="00AA4D7B"/>
    <w:rsid w:val="00AB1190"/>
    <w:rsid w:val="00AB4AA1"/>
    <w:rsid w:val="00AB6D2D"/>
    <w:rsid w:val="00AC5E80"/>
    <w:rsid w:val="00AD4A1C"/>
    <w:rsid w:val="00AD6848"/>
    <w:rsid w:val="00AD703D"/>
    <w:rsid w:val="00AE4954"/>
    <w:rsid w:val="00AF2643"/>
    <w:rsid w:val="00AF4C7C"/>
    <w:rsid w:val="00AF5439"/>
    <w:rsid w:val="00B04392"/>
    <w:rsid w:val="00B06CC2"/>
    <w:rsid w:val="00B11152"/>
    <w:rsid w:val="00B11BCD"/>
    <w:rsid w:val="00B12AB2"/>
    <w:rsid w:val="00B145EA"/>
    <w:rsid w:val="00B27D79"/>
    <w:rsid w:val="00B425E1"/>
    <w:rsid w:val="00B47365"/>
    <w:rsid w:val="00B526C5"/>
    <w:rsid w:val="00B53306"/>
    <w:rsid w:val="00B54D39"/>
    <w:rsid w:val="00B54DD9"/>
    <w:rsid w:val="00B55B2B"/>
    <w:rsid w:val="00B56995"/>
    <w:rsid w:val="00B62392"/>
    <w:rsid w:val="00B7088D"/>
    <w:rsid w:val="00B86655"/>
    <w:rsid w:val="00B866A2"/>
    <w:rsid w:val="00B903D7"/>
    <w:rsid w:val="00B9080D"/>
    <w:rsid w:val="00B92F9B"/>
    <w:rsid w:val="00B96558"/>
    <w:rsid w:val="00BA0CAC"/>
    <w:rsid w:val="00BB7C1C"/>
    <w:rsid w:val="00BD618E"/>
    <w:rsid w:val="00BD7301"/>
    <w:rsid w:val="00BE4C35"/>
    <w:rsid w:val="00BE7104"/>
    <w:rsid w:val="00BF1F1D"/>
    <w:rsid w:val="00BF3FCB"/>
    <w:rsid w:val="00BF618F"/>
    <w:rsid w:val="00C06840"/>
    <w:rsid w:val="00C10B31"/>
    <w:rsid w:val="00C12829"/>
    <w:rsid w:val="00C15C7F"/>
    <w:rsid w:val="00C15D5C"/>
    <w:rsid w:val="00C16F6B"/>
    <w:rsid w:val="00C22150"/>
    <w:rsid w:val="00C2360C"/>
    <w:rsid w:val="00C23BED"/>
    <w:rsid w:val="00C378ED"/>
    <w:rsid w:val="00C402FE"/>
    <w:rsid w:val="00C55B9F"/>
    <w:rsid w:val="00C57A30"/>
    <w:rsid w:val="00C70A89"/>
    <w:rsid w:val="00C72ECC"/>
    <w:rsid w:val="00C77551"/>
    <w:rsid w:val="00CA1FD6"/>
    <w:rsid w:val="00CB0E02"/>
    <w:rsid w:val="00CB20B7"/>
    <w:rsid w:val="00CD046C"/>
    <w:rsid w:val="00CE7E5E"/>
    <w:rsid w:val="00CF4BCF"/>
    <w:rsid w:val="00D03ECB"/>
    <w:rsid w:val="00D063C8"/>
    <w:rsid w:val="00D2276C"/>
    <w:rsid w:val="00D255A4"/>
    <w:rsid w:val="00D306DA"/>
    <w:rsid w:val="00D3278E"/>
    <w:rsid w:val="00D54A3A"/>
    <w:rsid w:val="00D6235C"/>
    <w:rsid w:val="00D64DBA"/>
    <w:rsid w:val="00D77509"/>
    <w:rsid w:val="00D81C03"/>
    <w:rsid w:val="00D926D0"/>
    <w:rsid w:val="00D949BA"/>
    <w:rsid w:val="00D9712F"/>
    <w:rsid w:val="00DA4048"/>
    <w:rsid w:val="00DA426A"/>
    <w:rsid w:val="00DA685B"/>
    <w:rsid w:val="00DA7A69"/>
    <w:rsid w:val="00DB2D1F"/>
    <w:rsid w:val="00DB6201"/>
    <w:rsid w:val="00DC0436"/>
    <w:rsid w:val="00DC399A"/>
    <w:rsid w:val="00DC4605"/>
    <w:rsid w:val="00DC6610"/>
    <w:rsid w:val="00DC77EE"/>
    <w:rsid w:val="00DD1591"/>
    <w:rsid w:val="00DD38CC"/>
    <w:rsid w:val="00DD5F14"/>
    <w:rsid w:val="00DE0427"/>
    <w:rsid w:val="00DF0DE6"/>
    <w:rsid w:val="00DF22C2"/>
    <w:rsid w:val="00DF2AE9"/>
    <w:rsid w:val="00DF463C"/>
    <w:rsid w:val="00DF5022"/>
    <w:rsid w:val="00DF66CF"/>
    <w:rsid w:val="00DF7A61"/>
    <w:rsid w:val="00E00FAB"/>
    <w:rsid w:val="00E02D31"/>
    <w:rsid w:val="00E02EF6"/>
    <w:rsid w:val="00E0368E"/>
    <w:rsid w:val="00E043D6"/>
    <w:rsid w:val="00E06223"/>
    <w:rsid w:val="00E20205"/>
    <w:rsid w:val="00E2214B"/>
    <w:rsid w:val="00E26959"/>
    <w:rsid w:val="00E43720"/>
    <w:rsid w:val="00E522D2"/>
    <w:rsid w:val="00E613FA"/>
    <w:rsid w:val="00E63DB8"/>
    <w:rsid w:val="00E649DC"/>
    <w:rsid w:val="00E673A6"/>
    <w:rsid w:val="00E70536"/>
    <w:rsid w:val="00E706A4"/>
    <w:rsid w:val="00E80859"/>
    <w:rsid w:val="00E81819"/>
    <w:rsid w:val="00E81BDD"/>
    <w:rsid w:val="00E8696F"/>
    <w:rsid w:val="00E90282"/>
    <w:rsid w:val="00E908FA"/>
    <w:rsid w:val="00E90CB4"/>
    <w:rsid w:val="00E921BA"/>
    <w:rsid w:val="00E94B59"/>
    <w:rsid w:val="00E94F1B"/>
    <w:rsid w:val="00EA3A25"/>
    <w:rsid w:val="00EA5885"/>
    <w:rsid w:val="00EC7806"/>
    <w:rsid w:val="00ED1525"/>
    <w:rsid w:val="00ED316F"/>
    <w:rsid w:val="00EE799F"/>
    <w:rsid w:val="00EF06D9"/>
    <w:rsid w:val="00F068DD"/>
    <w:rsid w:val="00F06902"/>
    <w:rsid w:val="00F117A5"/>
    <w:rsid w:val="00F12CE6"/>
    <w:rsid w:val="00F13374"/>
    <w:rsid w:val="00F17E71"/>
    <w:rsid w:val="00F275DB"/>
    <w:rsid w:val="00F329A3"/>
    <w:rsid w:val="00F552F9"/>
    <w:rsid w:val="00F634DB"/>
    <w:rsid w:val="00F7718D"/>
    <w:rsid w:val="00F80699"/>
    <w:rsid w:val="00F807B9"/>
    <w:rsid w:val="00F808F3"/>
    <w:rsid w:val="00F80CA8"/>
    <w:rsid w:val="00F8474E"/>
    <w:rsid w:val="00F96D1C"/>
    <w:rsid w:val="00FA3F65"/>
    <w:rsid w:val="00FA512A"/>
    <w:rsid w:val="00FB5374"/>
    <w:rsid w:val="00FC1838"/>
    <w:rsid w:val="00FC7614"/>
    <w:rsid w:val="00FD11D8"/>
    <w:rsid w:val="00FD131E"/>
    <w:rsid w:val="00FD46A3"/>
    <w:rsid w:val="00FD576B"/>
    <w:rsid w:val="00FD6267"/>
    <w:rsid w:val="00FE0485"/>
    <w:rsid w:val="00FE2609"/>
    <w:rsid w:val="00FE3A9C"/>
    <w:rsid w:val="00FF01C6"/>
    <w:rsid w:val="00FF06E0"/>
    <w:rsid w:val="00FF65C5"/>
    <w:rsid w:val="00FF7AEC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E192EBB"/>
  <w15:chartTrackingRefBased/>
  <w15:docId w15:val="{05ED7D68-9621-4ED9-A51F-EFAADF7A9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91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902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390267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390267"/>
    <w:pPr>
      <w:numPr>
        <w:ilvl w:val="2"/>
      </w:numPr>
      <w:tabs>
        <w:tab w:val="clear" w:pos="270"/>
        <w:tab w:val="num" w:pos="0"/>
      </w:tabs>
      <w:spacing w:before="120"/>
      <w:ind w:left="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39026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semiHidden/>
    <w:unhideWhenUsed/>
    <w:qFormat/>
    <w:rsid w:val="0039026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90267"/>
    <w:pPr>
      <w:keepNext/>
      <w:keepLines/>
      <w:numPr>
        <w:ilvl w:val="5"/>
        <w:numId w:val="1"/>
      </w:numPr>
      <w:tabs>
        <w:tab w:val="clear" w:pos="1152"/>
      </w:tabs>
      <w:spacing w:before="40" w:after="0"/>
      <w:ind w:left="0" w:firstLine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90267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iPriority w:val="99"/>
    <w:semiHidden/>
    <w:unhideWhenUsed/>
    <w:qFormat/>
    <w:rsid w:val="00390267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semiHidden/>
    <w:unhideWhenUsed/>
    <w:qFormat/>
    <w:rsid w:val="0039026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267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390267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390267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390267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semiHidden/>
    <w:rsid w:val="00390267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semiHidden/>
    <w:rsid w:val="0039026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390267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390267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390267"/>
    <w:rPr>
      <w:rFonts w:ascii="Arial" w:eastAsia="Malgun Gothic" w:hAnsi="Arial" w:cs="Times New Roman"/>
      <w:sz w:val="36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390267"/>
    <w:pPr>
      <w:ind w:left="720"/>
      <w:contextualSpacing/>
    </w:pPr>
  </w:style>
  <w:style w:type="paragraph" w:customStyle="1" w:styleId="TF">
    <w:name w:val="TF"/>
    <w:basedOn w:val="Normal"/>
    <w:link w:val="TFChar"/>
    <w:rsid w:val="00390267"/>
    <w:pPr>
      <w:keepLines/>
      <w:spacing w:after="240"/>
      <w:jc w:val="center"/>
    </w:pPr>
    <w:rPr>
      <w:rFonts w:ascii="Arial" w:eastAsia="SimSun" w:hAnsi="Arial"/>
      <w:b/>
    </w:rPr>
  </w:style>
  <w:style w:type="character" w:customStyle="1" w:styleId="TFChar">
    <w:name w:val="TF Char"/>
    <w:link w:val="TF"/>
    <w:qFormat/>
    <w:rsid w:val="00390267"/>
    <w:rPr>
      <w:rFonts w:ascii="Arial" w:eastAsia="SimSun" w:hAnsi="Arial" w:cs="Times New Roman"/>
      <w:b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390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902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TAL">
    <w:name w:val="TAL"/>
    <w:basedOn w:val="Normal"/>
    <w:link w:val="TALCar"/>
    <w:qFormat/>
    <w:rsid w:val="0039026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link w:val="TAL"/>
    <w:locked/>
    <w:rsid w:val="00390267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3902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locked/>
    <w:rsid w:val="0039026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390267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TALChar">
    <w:name w:val="TAL Char"/>
    <w:qFormat/>
    <w:rsid w:val="00487E3A"/>
    <w:rPr>
      <w:rFonts w:ascii="Arial" w:hAnsi="Arial"/>
      <w:sz w:val="18"/>
      <w:lang w:val="en-GB" w:eastAsia="en-GB"/>
    </w:rPr>
  </w:style>
  <w:style w:type="paragraph" w:customStyle="1" w:styleId="TAH">
    <w:name w:val="TAH"/>
    <w:basedOn w:val="Normal"/>
    <w:link w:val="TAHChar"/>
    <w:rsid w:val="00487E3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link w:val="TAH"/>
    <w:qFormat/>
    <w:rsid w:val="00487E3A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DC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0DC4"/>
    <w:rPr>
      <w:rFonts w:ascii="Segoe UI" w:eastAsia="Malgun Gothic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16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365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525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86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711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298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477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23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2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4</Pages>
  <Words>1291</Words>
  <Characters>7360</Characters>
  <Application>Microsoft Office Word</Application>
  <DocSecurity>0</DocSecurity>
  <Lines>61</Lines>
  <Paragraphs>17</Paragraphs>
  <ScaleCrop>false</ScaleCrop>
  <Company/>
  <LinksUpToDate>false</LinksUpToDate>
  <CharactersWithSpaces>8634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Shankar Krishnan</cp:lastModifiedBy>
  <cp:revision>528</cp:revision>
  <dcterms:created xsi:type="dcterms:W3CDTF">2021-05-04T05:42:00Z</dcterms:created>
  <dcterms:modified xsi:type="dcterms:W3CDTF">2021-10-21T19:59:00Z</dcterms:modified>
</cp:coreProperties>
</file>